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FB1ADF" w:rsidRDefault="00CD235C" w:rsidP="00B662BA">
      <w:pPr>
        <w:rPr>
          <w:color w:val="000000" w:themeColor="text1"/>
          <w:spacing w:val="40"/>
          <w:sz w:val="20"/>
          <w:szCs w:val="20"/>
        </w:rPr>
      </w:pPr>
      <w:r w:rsidRPr="00FB1ADF">
        <w:rPr>
          <w:color w:val="000000" w:themeColor="text1"/>
          <w:spacing w:val="40"/>
          <w:sz w:val="20"/>
          <w:szCs w:val="20"/>
        </w:rPr>
        <w:t xml:space="preserve">Znak sprawy: </w:t>
      </w:r>
      <w:r w:rsidR="007128EE" w:rsidRPr="00FB1ADF">
        <w:rPr>
          <w:color w:val="000000" w:themeColor="text1"/>
          <w:spacing w:val="40"/>
          <w:sz w:val="20"/>
          <w:szCs w:val="20"/>
        </w:rPr>
        <w:t>SzP.ZP.271.</w:t>
      </w:r>
      <w:r w:rsidR="00A641F7" w:rsidRPr="00FB1ADF">
        <w:rPr>
          <w:color w:val="000000" w:themeColor="text1"/>
          <w:spacing w:val="40"/>
          <w:sz w:val="20"/>
          <w:szCs w:val="20"/>
        </w:rPr>
        <w:t>80</w:t>
      </w:r>
      <w:r w:rsidR="00C61573" w:rsidRPr="00FB1ADF">
        <w:rPr>
          <w:color w:val="000000" w:themeColor="text1"/>
          <w:spacing w:val="40"/>
          <w:sz w:val="20"/>
          <w:szCs w:val="20"/>
        </w:rPr>
        <w:t>.</w:t>
      </w:r>
      <w:r w:rsidR="005B0EA1" w:rsidRPr="00FB1ADF">
        <w:rPr>
          <w:color w:val="000000" w:themeColor="text1"/>
          <w:spacing w:val="40"/>
          <w:sz w:val="20"/>
          <w:szCs w:val="20"/>
        </w:rPr>
        <w:t>2</w:t>
      </w:r>
      <w:r w:rsidR="00DA3E47" w:rsidRPr="00FB1ADF">
        <w:rPr>
          <w:color w:val="000000" w:themeColor="text1"/>
          <w:spacing w:val="40"/>
          <w:sz w:val="20"/>
          <w:szCs w:val="20"/>
        </w:rPr>
        <w:t>3</w:t>
      </w: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2033C6" w:rsidRPr="00FB1ADF" w:rsidRDefault="002033C6" w:rsidP="00FF6586">
      <w:pPr>
        <w:rPr>
          <w:color w:val="000000" w:themeColor="text1"/>
          <w:spacing w:val="40"/>
          <w:sz w:val="20"/>
          <w:szCs w:val="20"/>
        </w:rPr>
      </w:pPr>
    </w:p>
    <w:p w:rsidR="002033C6" w:rsidRPr="00FB1ADF" w:rsidRDefault="002033C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FF6586" w:rsidRPr="00FB1ADF" w:rsidRDefault="00FF6586" w:rsidP="00FF6586">
      <w:pPr>
        <w:rPr>
          <w:color w:val="000000" w:themeColor="text1"/>
          <w:spacing w:val="40"/>
          <w:sz w:val="20"/>
          <w:szCs w:val="20"/>
        </w:rPr>
      </w:pPr>
    </w:p>
    <w:p w:rsidR="005B0EA1" w:rsidRPr="00FB1ADF" w:rsidRDefault="005B0EA1" w:rsidP="005B0EA1">
      <w:pPr>
        <w:jc w:val="center"/>
        <w:rPr>
          <w:color w:val="000000" w:themeColor="text1"/>
          <w:spacing w:val="40"/>
        </w:rPr>
      </w:pPr>
      <w:r w:rsidRPr="00FB1ADF">
        <w:rPr>
          <w:color w:val="000000" w:themeColor="text1"/>
          <w:spacing w:val="40"/>
        </w:rPr>
        <w:t>Zapytanie ofertowe dotyczące zamówienia publicznego</w:t>
      </w:r>
    </w:p>
    <w:p w:rsidR="00FF6586" w:rsidRPr="00FB1ADF" w:rsidRDefault="005B0EA1" w:rsidP="005B0EA1">
      <w:pPr>
        <w:jc w:val="center"/>
        <w:rPr>
          <w:color w:val="000000" w:themeColor="text1"/>
        </w:rPr>
      </w:pPr>
      <w:r w:rsidRPr="00FB1ADF">
        <w:rPr>
          <w:color w:val="000000" w:themeColor="text1"/>
          <w:spacing w:val="40"/>
        </w:rPr>
        <w:t>o wartości poniżej kwoty 130.000,00 zł na</w:t>
      </w:r>
    </w:p>
    <w:p w:rsidR="00B725EC" w:rsidRPr="00FB1ADF" w:rsidRDefault="00B725EC" w:rsidP="00FF6586">
      <w:pPr>
        <w:jc w:val="center"/>
        <w:rPr>
          <w:b/>
          <w:color w:val="000000" w:themeColor="text1"/>
          <w:spacing w:val="30"/>
        </w:rPr>
      </w:pPr>
    </w:p>
    <w:p w:rsidR="00FF6586" w:rsidRPr="00FB1ADF" w:rsidRDefault="00FF6586" w:rsidP="00FF6586">
      <w:pPr>
        <w:jc w:val="center"/>
        <w:rPr>
          <w:b/>
          <w:color w:val="000000" w:themeColor="text1"/>
          <w:spacing w:val="30"/>
          <w:sz w:val="20"/>
          <w:szCs w:val="20"/>
        </w:rPr>
      </w:pPr>
    </w:p>
    <w:p w:rsidR="00B662BA" w:rsidRPr="00FB1ADF" w:rsidRDefault="008A237D" w:rsidP="000B6BD4">
      <w:pPr>
        <w:jc w:val="center"/>
        <w:rPr>
          <w:color w:val="000000" w:themeColor="text1"/>
          <w:spacing w:val="30"/>
        </w:rPr>
      </w:pPr>
      <w:r w:rsidRPr="00FB1ADF">
        <w:rPr>
          <w:b/>
          <w:caps/>
          <w:color w:val="000000" w:themeColor="text1"/>
          <w:spacing w:val="30"/>
        </w:rPr>
        <w:t xml:space="preserve">SPRZEDAŻ I DOSTAWĘ </w:t>
      </w:r>
      <w:r w:rsidR="00FB1ADF" w:rsidRPr="00FB1ADF">
        <w:rPr>
          <w:b/>
          <w:caps/>
          <w:color w:val="000000" w:themeColor="text1"/>
          <w:spacing w:val="30"/>
        </w:rPr>
        <w:t>drobnego sprzętu laboratoryjnego do Szpitala Specjalistycznego im. Edmunda Biernackiego w Mielcu</w:t>
      </w: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color w:val="000000" w:themeColor="text1"/>
          <w:spacing w:val="30"/>
          <w:sz w:val="20"/>
          <w:szCs w:val="20"/>
        </w:rPr>
      </w:pPr>
    </w:p>
    <w:p w:rsidR="00FF6586" w:rsidRPr="00FB1ADF" w:rsidRDefault="00FF6586" w:rsidP="00FF6586">
      <w:pPr>
        <w:jc w:val="both"/>
        <w:rPr>
          <w:i/>
          <w:color w:val="000000" w:themeColor="text1"/>
          <w:spacing w:val="30"/>
          <w:sz w:val="20"/>
          <w:szCs w:val="20"/>
          <w:u w:val="single"/>
        </w:rPr>
      </w:pPr>
    </w:p>
    <w:p w:rsidR="00FF6586" w:rsidRPr="00FB1ADF" w:rsidRDefault="00FF6586" w:rsidP="00FF6586">
      <w:pPr>
        <w:jc w:val="both"/>
        <w:rPr>
          <w:i/>
          <w:color w:val="000000" w:themeColor="text1"/>
          <w:spacing w:val="30"/>
          <w:sz w:val="20"/>
          <w:szCs w:val="20"/>
          <w:u w:val="single"/>
        </w:rPr>
      </w:pPr>
    </w:p>
    <w:p w:rsidR="00FF6586" w:rsidRPr="00FB1ADF" w:rsidRDefault="00FF6586" w:rsidP="00FF6586">
      <w:pPr>
        <w:jc w:val="both"/>
        <w:rPr>
          <w:i/>
          <w:color w:val="000000" w:themeColor="text1"/>
          <w:spacing w:val="30"/>
          <w:sz w:val="20"/>
          <w:szCs w:val="20"/>
          <w:u w:val="single"/>
        </w:rPr>
      </w:pPr>
    </w:p>
    <w:p w:rsidR="00FF6586" w:rsidRPr="00FB1ADF" w:rsidRDefault="00FF6586" w:rsidP="00FF6586">
      <w:pPr>
        <w:jc w:val="both"/>
        <w:rPr>
          <w:i/>
          <w:color w:val="000000" w:themeColor="text1"/>
          <w:spacing w:val="30"/>
          <w:sz w:val="20"/>
          <w:szCs w:val="20"/>
          <w:u w:val="single"/>
        </w:rPr>
      </w:pPr>
    </w:p>
    <w:p w:rsidR="004506B9" w:rsidRPr="00FB1ADF" w:rsidRDefault="004506B9" w:rsidP="00FF6586">
      <w:pPr>
        <w:jc w:val="both"/>
        <w:rPr>
          <w:i/>
          <w:color w:val="000000" w:themeColor="text1"/>
          <w:spacing w:val="30"/>
          <w:sz w:val="20"/>
          <w:szCs w:val="20"/>
          <w:u w:val="single"/>
        </w:rPr>
      </w:pPr>
    </w:p>
    <w:p w:rsidR="004506B9" w:rsidRPr="00FB1ADF" w:rsidRDefault="004506B9" w:rsidP="00FF6586">
      <w:pPr>
        <w:jc w:val="both"/>
        <w:rPr>
          <w:i/>
          <w:color w:val="000000" w:themeColor="text1"/>
          <w:spacing w:val="30"/>
          <w:sz w:val="20"/>
          <w:szCs w:val="20"/>
          <w:u w:val="single"/>
        </w:rPr>
      </w:pPr>
    </w:p>
    <w:p w:rsidR="00C808D9" w:rsidRPr="00FB1ADF" w:rsidRDefault="00C808D9" w:rsidP="00FF6586">
      <w:pPr>
        <w:jc w:val="both"/>
        <w:rPr>
          <w:i/>
          <w:color w:val="000000" w:themeColor="text1"/>
          <w:spacing w:val="30"/>
          <w:sz w:val="20"/>
          <w:szCs w:val="20"/>
          <w:u w:val="single"/>
        </w:rPr>
      </w:pPr>
    </w:p>
    <w:p w:rsidR="00C808D9" w:rsidRPr="00FB1ADF" w:rsidRDefault="00C808D9" w:rsidP="00FF6586">
      <w:pPr>
        <w:jc w:val="both"/>
        <w:rPr>
          <w:i/>
          <w:color w:val="000000" w:themeColor="text1"/>
          <w:spacing w:val="30"/>
          <w:sz w:val="20"/>
          <w:szCs w:val="20"/>
          <w:u w:val="single"/>
        </w:rPr>
      </w:pPr>
    </w:p>
    <w:p w:rsidR="00C808D9" w:rsidRPr="00FB1ADF" w:rsidRDefault="00C808D9" w:rsidP="00FF6586">
      <w:pPr>
        <w:jc w:val="both"/>
        <w:rPr>
          <w:i/>
          <w:color w:val="000000" w:themeColor="text1"/>
          <w:spacing w:val="30"/>
          <w:sz w:val="20"/>
          <w:szCs w:val="20"/>
          <w:u w:val="single"/>
        </w:rPr>
      </w:pPr>
    </w:p>
    <w:p w:rsidR="004506B9" w:rsidRPr="00FB1ADF" w:rsidRDefault="004506B9" w:rsidP="00FF6586">
      <w:pPr>
        <w:jc w:val="both"/>
        <w:rPr>
          <w:i/>
          <w:color w:val="000000" w:themeColor="text1"/>
          <w:spacing w:val="30"/>
          <w:sz w:val="20"/>
          <w:szCs w:val="20"/>
          <w:u w:val="single"/>
        </w:rPr>
      </w:pPr>
    </w:p>
    <w:p w:rsidR="00C808D9" w:rsidRPr="00FB1ADF" w:rsidRDefault="00C808D9" w:rsidP="00FF6586">
      <w:pPr>
        <w:jc w:val="both"/>
        <w:rPr>
          <w:i/>
          <w:color w:val="000000" w:themeColor="text1"/>
          <w:spacing w:val="30"/>
          <w:sz w:val="20"/>
          <w:szCs w:val="20"/>
          <w:u w:val="single"/>
        </w:rPr>
      </w:pPr>
    </w:p>
    <w:p w:rsidR="00C808D9" w:rsidRPr="00FB1ADF" w:rsidRDefault="00C808D9" w:rsidP="00FF6586">
      <w:pPr>
        <w:jc w:val="both"/>
        <w:rPr>
          <w:i/>
          <w:color w:val="000000" w:themeColor="text1"/>
          <w:spacing w:val="30"/>
          <w:sz w:val="20"/>
          <w:szCs w:val="20"/>
          <w:u w:val="single"/>
        </w:rPr>
      </w:pPr>
    </w:p>
    <w:p w:rsidR="00C808D9" w:rsidRPr="00FB1ADF" w:rsidRDefault="00C808D9" w:rsidP="00FF6586">
      <w:pPr>
        <w:jc w:val="both"/>
        <w:rPr>
          <w:i/>
          <w:color w:val="000000" w:themeColor="text1"/>
          <w:spacing w:val="30"/>
          <w:sz w:val="20"/>
          <w:szCs w:val="20"/>
          <w:u w:val="single"/>
        </w:rPr>
      </w:pPr>
    </w:p>
    <w:p w:rsidR="00C808D9" w:rsidRPr="00FB1ADF" w:rsidRDefault="00C808D9" w:rsidP="00FF6586">
      <w:pPr>
        <w:jc w:val="both"/>
        <w:rPr>
          <w:i/>
          <w:color w:val="000000" w:themeColor="text1"/>
          <w:spacing w:val="30"/>
          <w:sz w:val="20"/>
          <w:szCs w:val="20"/>
          <w:u w:val="single"/>
        </w:rPr>
      </w:pPr>
    </w:p>
    <w:p w:rsidR="00CA0A9F" w:rsidRPr="00FB1ADF" w:rsidRDefault="00CA0A9F" w:rsidP="00FF6586">
      <w:pPr>
        <w:jc w:val="both"/>
        <w:rPr>
          <w:i/>
          <w:color w:val="000000" w:themeColor="text1"/>
          <w:spacing w:val="30"/>
          <w:sz w:val="20"/>
          <w:szCs w:val="20"/>
          <w:u w:val="single"/>
        </w:rPr>
      </w:pPr>
    </w:p>
    <w:p w:rsidR="000E32D3" w:rsidRPr="00FB1ADF" w:rsidRDefault="005A297B" w:rsidP="000E32D3">
      <w:pPr>
        <w:jc w:val="both"/>
        <w:rPr>
          <w:i/>
          <w:color w:val="000000" w:themeColor="text1"/>
          <w:spacing w:val="30"/>
          <w:sz w:val="20"/>
          <w:szCs w:val="20"/>
        </w:rPr>
      </w:pPr>
      <w:r w:rsidRPr="00FB1ADF">
        <w:rPr>
          <w:i/>
          <w:color w:val="000000" w:themeColor="text1"/>
          <w:spacing w:val="30"/>
          <w:sz w:val="20"/>
          <w:szCs w:val="20"/>
          <w:u w:val="single"/>
        </w:rPr>
        <w:t xml:space="preserve">Podstawa prawna: </w:t>
      </w:r>
      <w:r w:rsidR="005B0EA1" w:rsidRPr="00FB1ADF">
        <w:rPr>
          <w:i/>
          <w:color w:val="000000" w:themeColor="text1"/>
          <w:spacing w:val="30"/>
          <w:sz w:val="20"/>
          <w:szCs w:val="20"/>
        </w:rPr>
        <w:t xml:space="preserve">Zarządzenie nr </w:t>
      </w:r>
      <w:r w:rsidR="004C589A" w:rsidRPr="00FB1ADF">
        <w:rPr>
          <w:i/>
          <w:color w:val="000000" w:themeColor="text1"/>
          <w:spacing w:val="30"/>
          <w:sz w:val="20"/>
          <w:szCs w:val="20"/>
        </w:rPr>
        <w:t>118</w:t>
      </w:r>
      <w:r w:rsidR="005B0EA1" w:rsidRPr="00FB1ADF">
        <w:rPr>
          <w:i/>
          <w:color w:val="000000" w:themeColor="text1"/>
          <w:spacing w:val="30"/>
          <w:sz w:val="20"/>
          <w:szCs w:val="20"/>
        </w:rPr>
        <w:t>/202</w:t>
      </w:r>
      <w:r w:rsidR="004C589A" w:rsidRPr="00FB1ADF">
        <w:rPr>
          <w:i/>
          <w:color w:val="000000" w:themeColor="text1"/>
          <w:spacing w:val="30"/>
          <w:sz w:val="20"/>
          <w:szCs w:val="20"/>
        </w:rPr>
        <w:t>2</w:t>
      </w:r>
      <w:r w:rsidR="005B0EA1" w:rsidRPr="00FB1ADF">
        <w:rPr>
          <w:i/>
          <w:color w:val="000000" w:themeColor="text1"/>
          <w:spacing w:val="30"/>
          <w:sz w:val="20"/>
          <w:szCs w:val="20"/>
        </w:rPr>
        <w:t xml:space="preserve"> Dyrektora Szpitala Specjalistycznego im.</w:t>
      </w:r>
      <w:r w:rsidR="004C589A" w:rsidRPr="00FB1ADF">
        <w:rPr>
          <w:i/>
          <w:color w:val="000000" w:themeColor="text1"/>
          <w:spacing w:val="30"/>
          <w:sz w:val="20"/>
          <w:szCs w:val="20"/>
        </w:rPr>
        <w:t> </w:t>
      </w:r>
      <w:r w:rsidR="005B0EA1" w:rsidRPr="00FB1ADF">
        <w:rPr>
          <w:i/>
          <w:color w:val="000000" w:themeColor="text1"/>
          <w:spacing w:val="30"/>
          <w:sz w:val="20"/>
          <w:szCs w:val="20"/>
        </w:rPr>
        <w:t xml:space="preserve">Edmunda Biernackiego w Mielcu z dnia </w:t>
      </w:r>
      <w:r w:rsidR="004C589A" w:rsidRPr="00FB1ADF">
        <w:rPr>
          <w:i/>
          <w:color w:val="000000" w:themeColor="text1"/>
          <w:spacing w:val="30"/>
          <w:sz w:val="20"/>
          <w:szCs w:val="20"/>
        </w:rPr>
        <w:t>22</w:t>
      </w:r>
      <w:r w:rsidR="005B0EA1" w:rsidRPr="00FB1ADF">
        <w:rPr>
          <w:i/>
          <w:color w:val="000000" w:themeColor="text1"/>
          <w:spacing w:val="30"/>
          <w:sz w:val="20"/>
          <w:szCs w:val="20"/>
        </w:rPr>
        <w:t xml:space="preserve"> </w:t>
      </w:r>
      <w:r w:rsidR="004C589A" w:rsidRPr="00FB1ADF">
        <w:rPr>
          <w:i/>
          <w:color w:val="000000" w:themeColor="text1"/>
          <w:spacing w:val="30"/>
          <w:sz w:val="20"/>
          <w:szCs w:val="20"/>
        </w:rPr>
        <w:t>lipca</w:t>
      </w:r>
      <w:r w:rsidR="005B0EA1" w:rsidRPr="00FB1ADF">
        <w:rPr>
          <w:i/>
          <w:color w:val="000000" w:themeColor="text1"/>
          <w:spacing w:val="30"/>
          <w:sz w:val="20"/>
          <w:szCs w:val="20"/>
        </w:rPr>
        <w:t xml:space="preserve"> 202</w:t>
      </w:r>
      <w:r w:rsidR="004C589A" w:rsidRPr="00FB1ADF">
        <w:rPr>
          <w:i/>
          <w:color w:val="000000" w:themeColor="text1"/>
          <w:spacing w:val="30"/>
          <w:sz w:val="20"/>
          <w:szCs w:val="20"/>
        </w:rPr>
        <w:t>2</w:t>
      </w:r>
      <w:r w:rsidR="005B0EA1" w:rsidRPr="00FB1ADF">
        <w:rPr>
          <w:i/>
          <w:color w:val="000000" w:themeColor="text1"/>
          <w:spacing w:val="30"/>
          <w:sz w:val="20"/>
          <w:szCs w:val="20"/>
        </w:rPr>
        <w:t xml:space="preserve"> r. w sprawie przyjęcia regulaminu udzielania zamówień publicznych o wartości poniżej kwoty 130.000,00 zł</w:t>
      </w:r>
    </w:p>
    <w:p w:rsidR="005A297B" w:rsidRPr="00FB1ADF" w:rsidRDefault="005A297B" w:rsidP="005A297B">
      <w:pPr>
        <w:jc w:val="both"/>
        <w:rPr>
          <w:i/>
          <w:color w:val="000000" w:themeColor="text1"/>
          <w:spacing w:val="30"/>
          <w:sz w:val="10"/>
          <w:szCs w:val="10"/>
        </w:rPr>
      </w:pPr>
    </w:p>
    <w:p w:rsidR="001331AA" w:rsidRPr="00FB1ADF" w:rsidRDefault="001331AA" w:rsidP="00FF6586">
      <w:pPr>
        <w:jc w:val="both"/>
        <w:rPr>
          <w:i/>
          <w:color w:val="000000" w:themeColor="text1"/>
          <w:spacing w:val="30"/>
          <w:sz w:val="20"/>
          <w:szCs w:val="20"/>
        </w:rPr>
      </w:pPr>
    </w:p>
    <w:p w:rsidR="00B662BA" w:rsidRPr="00FB1ADF" w:rsidRDefault="00B662BA" w:rsidP="00FF6586">
      <w:pPr>
        <w:jc w:val="both"/>
        <w:rPr>
          <w:i/>
          <w:color w:val="000000" w:themeColor="text1"/>
          <w:spacing w:val="30"/>
          <w:sz w:val="20"/>
          <w:szCs w:val="20"/>
        </w:rPr>
      </w:pPr>
    </w:p>
    <w:p w:rsidR="00C808D9" w:rsidRPr="009B5254" w:rsidRDefault="00C808D9" w:rsidP="00FF6586">
      <w:pPr>
        <w:jc w:val="both"/>
        <w:rPr>
          <w:i/>
          <w:color w:val="FF0000"/>
          <w:spacing w:val="30"/>
          <w:sz w:val="20"/>
          <w:szCs w:val="20"/>
        </w:rPr>
        <w:sectPr w:rsidR="00C808D9" w:rsidRPr="009B5254" w:rsidSect="00AE0DB6">
          <w:footerReference w:type="default" r:id="rId8"/>
          <w:pgSz w:w="11906" w:h="16838"/>
          <w:pgMar w:top="1417" w:right="1274" w:bottom="1417" w:left="1417" w:header="708" w:footer="708" w:gutter="0"/>
          <w:cols w:space="708"/>
          <w:docGrid w:linePitch="360"/>
        </w:sectPr>
      </w:pPr>
    </w:p>
    <w:p w:rsidR="00FF6586" w:rsidRPr="00FB1ADF" w:rsidRDefault="00FF6586" w:rsidP="00851B47">
      <w:pPr>
        <w:shd w:val="clear" w:color="auto" w:fill="FFFFFF"/>
        <w:rPr>
          <w:b/>
          <w:color w:val="000000" w:themeColor="text1"/>
        </w:rPr>
      </w:pPr>
      <w:r w:rsidRPr="00FB1ADF">
        <w:rPr>
          <w:b/>
          <w:color w:val="000000" w:themeColor="text1"/>
        </w:rPr>
        <w:lastRenderedPageBreak/>
        <w:t>ZAMAWIAJĄCY:</w:t>
      </w:r>
    </w:p>
    <w:p w:rsidR="00FF6586" w:rsidRPr="00FB1ADF" w:rsidRDefault="00FF6586" w:rsidP="00FF6586">
      <w:pPr>
        <w:spacing w:before="120"/>
        <w:rPr>
          <w:color w:val="000000" w:themeColor="text1"/>
          <w:sz w:val="20"/>
          <w:szCs w:val="20"/>
        </w:rPr>
      </w:pPr>
      <w:r w:rsidRPr="00FB1ADF">
        <w:rPr>
          <w:color w:val="000000" w:themeColor="text1"/>
          <w:sz w:val="20"/>
          <w:szCs w:val="20"/>
        </w:rPr>
        <w:t>Nazwa i adres:</w:t>
      </w:r>
    </w:p>
    <w:p w:rsidR="004506B9" w:rsidRPr="00FB1ADF" w:rsidRDefault="004506B9" w:rsidP="00FF6586">
      <w:pPr>
        <w:spacing w:before="120"/>
        <w:rPr>
          <w:color w:val="000000" w:themeColor="text1"/>
          <w:sz w:val="10"/>
          <w:szCs w:val="10"/>
        </w:rPr>
      </w:pPr>
    </w:p>
    <w:p w:rsidR="00FF6586" w:rsidRPr="00FB1ADF" w:rsidRDefault="00FF6586" w:rsidP="00722E55">
      <w:pPr>
        <w:ind w:left="708"/>
        <w:rPr>
          <w:color w:val="000000" w:themeColor="text1"/>
          <w:sz w:val="20"/>
          <w:szCs w:val="20"/>
        </w:rPr>
      </w:pPr>
      <w:r w:rsidRPr="00FB1ADF">
        <w:rPr>
          <w:b/>
          <w:color w:val="000000" w:themeColor="text1"/>
          <w:sz w:val="20"/>
          <w:szCs w:val="20"/>
        </w:rPr>
        <w:t>Szpital Specjalistyczny im. Edmunda Biernackiego</w:t>
      </w:r>
    </w:p>
    <w:p w:rsidR="00FF6586" w:rsidRPr="00FB1ADF" w:rsidRDefault="00FF6586" w:rsidP="00722E55">
      <w:pPr>
        <w:ind w:left="708"/>
        <w:rPr>
          <w:color w:val="000000" w:themeColor="text1"/>
          <w:sz w:val="20"/>
          <w:szCs w:val="20"/>
        </w:rPr>
      </w:pPr>
      <w:r w:rsidRPr="00FB1ADF">
        <w:rPr>
          <w:b/>
          <w:color w:val="000000" w:themeColor="text1"/>
          <w:sz w:val="20"/>
          <w:szCs w:val="20"/>
        </w:rPr>
        <w:t>ul. Żeromskiego 22</w:t>
      </w:r>
    </w:p>
    <w:p w:rsidR="00FF6586" w:rsidRPr="00FB1ADF" w:rsidRDefault="00FF6586" w:rsidP="00722E55">
      <w:pPr>
        <w:ind w:left="708"/>
        <w:rPr>
          <w:b/>
          <w:color w:val="000000" w:themeColor="text1"/>
          <w:sz w:val="20"/>
          <w:szCs w:val="20"/>
        </w:rPr>
      </w:pPr>
      <w:r w:rsidRPr="00FB1ADF">
        <w:rPr>
          <w:b/>
          <w:color w:val="000000" w:themeColor="text1"/>
          <w:sz w:val="20"/>
          <w:szCs w:val="20"/>
        </w:rPr>
        <w:t>39-300 Mielec</w:t>
      </w:r>
    </w:p>
    <w:p w:rsidR="00C808D9" w:rsidRPr="00FB1ADF" w:rsidRDefault="00C808D9" w:rsidP="00722E55">
      <w:pPr>
        <w:ind w:left="708"/>
        <w:rPr>
          <w:color w:val="000000" w:themeColor="text1"/>
          <w:sz w:val="10"/>
          <w:szCs w:val="10"/>
        </w:rPr>
      </w:pPr>
    </w:p>
    <w:p w:rsidR="00FF6586" w:rsidRPr="00FB1ADF" w:rsidRDefault="00FF6586" w:rsidP="00722E55">
      <w:pPr>
        <w:ind w:left="708"/>
        <w:rPr>
          <w:color w:val="000000" w:themeColor="text1"/>
          <w:sz w:val="20"/>
          <w:szCs w:val="20"/>
        </w:rPr>
      </w:pPr>
      <w:proofErr w:type="spellStart"/>
      <w:r w:rsidRPr="00FB1ADF">
        <w:rPr>
          <w:b/>
          <w:color w:val="000000" w:themeColor="text1"/>
          <w:sz w:val="20"/>
          <w:szCs w:val="20"/>
        </w:rPr>
        <w:t>tel</w:t>
      </w:r>
      <w:proofErr w:type="spellEnd"/>
      <w:r w:rsidRPr="00FB1ADF">
        <w:rPr>
          <w:b/>
          <w:color w:val="000000" w:themeColor="text1"/>
          <w:sz w:val="20"/>
          <w:szCs w:val="20"/>
        </w:rPr>
        <w:t>/fax (17)780-01-46</w:t>
      </w:r>
    </w:p>
    <w:p w:rsidR="00C808D9" w:rsidRPr="00FB1ADF" w:rsidRDefault="00C808D9" w:rsidP="00722E55">
      <w:pPr>
        <w:ind w:left="708"/>
        <w:rPr>
          <w:b/>
          <w:color w:val="000000" w:themeColor="text1"/>
          <w:sz w:val="10"/>
          <w:szCs w:val="10"/>
        </w:rPr>
      </w:pPr>
    </w:p>
    <w:p w:rsidR="00FF6586" w:rsidRPr="00FB1ADF" w:rsidRDefault="002040C8" w:rsidP="00722E55">
      <w:pPr>
        <w:ind w:left="708"/>
        <w:rPr>
          <w:color w:val="000000" w:themeColor="text1"/>
          <w:sz w:val="20"/>
          <w:szCs w:val="20"/>
          <w:lang w:val="en-US"/>
        </w:rPr>
      </w:pPr>
      <w:r w:rsidRPr="00FB1ADF">
        <w:rPr>
          <w:b/>
          <w:color w:val="000000" w:themeColor="text1"/>
          <w:sz w:val="20"/>
          <w:szCs w:val="20"/>
          <w:lang w:val="en-US"/>
        </w:rPr>
        <w:t xml:space="preserve">e-mail: </w:t>
      </w:r>
      <w:r w:rsidR="00FF6586" w:rsidRPr="00FB1ADF">
        <w:rPr>
          <w:b/>
          <w:color w:val="000000" w:themeColor="text1"/>
          <w:sz w:val="20"/>
          <w:szCs w:val="20"/>
          <w:lang w:val="en-US"/>
        </w:rPr>
        <w:t>przetargi@szpital.mielec.pl</w:t>
      </w:r>
    </w:p>
    <w:p w:rsidR="00C808D9" w:rsidRPr="00FB1ADF" w:rsidRDefault="00C808D9" w:rsidP="00722E55">
      <w:pPr>
        <w:ind w:left="708"/>
        <w:rPr>
          <w:b/>
          <w:color w:val="000000" w:themeColor="text1"/>
          <w:sz w:val="10"/>
          <w:szCs w:val="10"/>
          <w:lang w:val="en-US"/>
        </w:rPr>
      </w:pPr>
    </w:p>
    <w:p w:rsidR="002040C8" w:rsidRPr="00FB1ADF" w:rsidRDefault="002040C8" w:rsidP="00722E55">
      <w:pPr>
        <w:ind w:left="708"/>
        <w:rPr>
          <w:color w:val="000000" w:themeColor="text1"/>
          <w:sz w:val="20"/>
          <w:szCs w:val="20"/>
        </w:rPr>
      </w:pPr>
      <w:r w:rsidRPr="00FB1ADF">
        <w:rPr>
          <w:b/>
          <w:color w:val="000000" w:themeColor="text1"/>
          <w:sz w:val="20"/>
          <w:szCs w:val="20"/>
        </w:rPr>
        <w:t>NIP: 817-175-08-93, REGON: 000308637</w:t>
      </w:r>
    </w:p>
    <w:p w:rsidR="00722E55" w:rsidRPr="00FB1ADF" w:rsidRDefault="00722E55" w:rsidP="00E366C4">
      <w:pPr>
        <w:rPr>
          <w:color w:val="000000" w:themeColor="text1"/>
          <w:sz w:val="20"/>
          <w:szCs w:val="20"/>
        </w:rPr>
      </w:pPr>
    </w:p>
    <w:p w:rsidR="00B725EC" w:rsidRPr="00FB1ADF" w:rsidRDefault="00722E55" w:rsidP="00714737">
      <w:pPr>
        <w:shd w:val="clear" w:color="auto" w:fill="FFFFFF"/>
        <w:suppressAutoHyphens w:val="0"/>
        <w:contextualSpacing/>
        <w:jc w:val="both"/>
        <w:rPr>
          <w:b/>
          <w:color w:val="000000" w:themeColor="text1"/>
          <w:sz w:val="20"/>
          <w:szCs w:val="20"/>
          <w:lang w:eastAsia="pl-PL"/>
        </w:rPr>
      </w:pPr>
      <w:r w:rsidRPr="00FB1ADF">
        <w:rPr>
          <w:b/>
          <w:color w:val="000000" w:themeColor="text1"/>
          <w:sz w:val="20"/>
          <w:szCs w:val="20"/>
          <w:lang w:eastAsia="pl-PL"/>
        </w:rPr>
        <w:t xml:space="preserve">Szpital Specjalistyczny im. Edmunda Biernackiego w Mielcu </w:t>
      </w:r>
      <w:r w:rsidR="00C808D9" w:rsidRPr="00FB1ADF">
        <w:rPr>
          <w:b/>
          <w:color w:val="000000" w:themeColor="text1"/>
          <w:sz w:val="20"/>
          <w:szCs w:val="20"/>
          <w:lang w:eastAsia="pl-PL"/>
        </w:rPr>
        <w:t>zaprasza do złożenia</w:t>
      </w:r>
      <w:r w:rsidR="00FF6586" w:rsidRPr="00FB1ADF">
        <w:rPr>
          <w:b/>
          <w:color w:val="000000" w:themeColor="text1"/>
          <w:sz w:val="20"/>
          <w:szCs w:val="20"/>
          <w:lang w:eastAsia="pl-PL"/>
        </w:rPr>
        <w:t xml:space="preserve"> oferty </w:t>
      </w:r>
      <w:r w:rsidRPr="00FB1ADF">
        <w:rPr>
          <w:b/>
          <w:color w:val="000000" w:themeColor="text1"/>
          <w:sz w:val="20"/>
          <w:szCs w:val="20"/>
          <w:lang w:eastAsia="pl-PL"/>
        </w:rPr>
        <w:t xml:space="preserve">cenowej </w:t>
      </w:r>
      <w:r w:rsidR="00FF6586" w:rsidRPr="00FB1ADF">
        <w:rPr>
          <w:b/>
          <w:color w:val="000000" w:themeColor="text1"/>
          <w:sz w:val="20"/>
          <w:szCs w:val="20"/>
          <w:lang w:eastAsia="pl-PL"/>
        </w:rPr>
        <w:t>na poniże</w:t>
      </w:r>
      <w:r w:rsidR="00714737" w:rsidRPr="00FB1ADF">
        <w:rPr>
          <w:b/>
          <w:color w:val="000000" w:themeColor="text1"/>
          <w:sz w:val="20"/>
          <w:szCs w:val="20"/>
          <w:lang w:eastAsia="pl-PL"/>
        </w:rPr>
        <w:t>j opisany przedmiot zamówienia:</w:t>
      </w:r>
    </w:p>
    <w:p w:rsidR="00AB738E" w:rsidRPr="00FB1ADF" w:rsidRDefault="00AB738E" w:rsidP="00714737">
      <w:pPr>
        <w:shd w:val="clear" w:color="auto" w:fill="FFFFFF"/>
        <w:suppressAutoHyphens w:val="0"/>
        <w:contextualSpacing/>
        <w:jc w:val="both"/>
        <w:rPr>
          <w:b/>
          <w:color w:val="000000" w:themeColor="text1"/>
          <w:sz w:val="20"/>
          <w:szCs w:val="20"/>
          <w:lang w:eastAsia="pl-PL"/>
        </w:rPr>
      </w:pPr>
    </w:p>
    <w:p w:rsidR="00E366C4" w:rsidRPr="00FB1ADF" w:rsidRDefault="00E366C4" w:rsidP="00E366C4">
      <w:pPr>
        <w:suppressAutoHyphens w:val="0"/>
        <w:ind w:left="426"/>
        <w:contextualSpacing/>
        <w:rPr>
          <w:color w:val="000000" w:themeColor="text1"/>
          <w:spacing w:val="30"/>
          <w:sz w:val="10"/>
          <w:szCs w:val="10"/>
        </w:rPr>
      </w:pPr>
    </w:p>
    <w:p w:rsidR="00B662BA" w:rsidRPr="00FB1ADF" w:rsidRDefault="008A237D" w:rsidP="000B6BD4">
      <w:pPr>
        <w:suppressAutoHyphens w:val="0"/>
        <w:ind w:left="426"/>
        <w:contextualSpacing/>
        <w:jc w:val="center"/>
        <w:rPr>
          <w:color w:val="000000" w:themeColor="text1"/>
          <w:spacing w:val="30"/>
          <w:sz w:val="20"/>
          <w:szCs w:val="20"/>
        </w:rPr>
      </w:pPr>
      <w:r w:rsidRPr="00FB1ADF">
        <w:rPr>
          <w:color w:val="000000" w:themeColor="text1"/>
          <w:spacing w:val="30"/>
          <w:sz w:val="20"/>
          <w:szCs w:val="20"/>
        </w:rPr>
        <w:t xml:space="preserve">Sprzedaż i </w:t>
      </w:r>
      <w:r w:rsidR="00905923" w:rsidRPr="00FB1ADF">
        <w:rPr>
          <w:color w:val="000000" w:themeColor="text1"/>
          <w:spacing w:val="30"/>
          <w:sz w:val="20"/>
          <w:szCs w:val="20"/>
        </w:rPr>
        <w:t xml:space="preserve">dostawa </w:t>
      </w:r>
      <w:r w:rsidR="00FB1ADF" w:rsidRPr="00FB1ADF">
        <w:rPr>
          <w:color w:val="000000" w:themeColor="text1"/>
          <w:spacing w:val="30"/>
          <w:sz w:val="20"/>
          <w:szCs w:val="20"/>
        </w:rPr>
        <w:t>drobnego sprzętu laboratoryjnego do Szpitala Specjalistycznego im. Edmunda Biernackiego w Mielcu</w:t>
      </w:r>
    </w:p>
    <w:p w:rsidR="00FF6586" w:rsidRPr="009B5254" w:rsidRDefault="00FF6586" w:rsidP="00E366C4">
      <w:pPr>
        <w:suppressAutoHyphens w:val="0"/>
        <w:ind w:left="426"/>
        <w:contextualSpacing/>
        <w:rPr>
          <w:b/>
          <w:color w:val="FF0000"/>
          <w:sz w:val="20"/>
          <w:szCs w:val="20"/>
          <w:lang w:eastAsia="pl-PL"/>
        </w:rPr>
      </w:pPr>
    </w:p>
    <w:p w:rsidR="003E0F55" w:rsidRPr="009B5254" w:rsidRDefault="003E0F55" w:rsidP="00E366C4">
      <w:pPr>
        <w:suppressAutoHyphens w:val="0"/>
        <w:ind w:left="426"/>
        <w:contextualSpacing/>
        <w:rPr>
          <w:b/>
          <w:color w:val="FF0000"/>
          <w:sz w:val="20"/>
          <w:szCs w:val="20"/>
          <w:lang w:eastAsia="pl-PL"/>
        </w:rPr>
      </w:pPr>
    </w:p>
    <w:p w:rsidR="007705D5" w:rsidRDefault="007705D5" w:rsidP="007705D5">
      <w:pPr>
        <w:suppressAutoHyphens w:val="0"/>
        <w:ind w:left="426"/>
        <w:contextualSpacing/>
        <w:rPr>
          <w:b/>
          <w:sz w:val="20"/>
          <w:szCs w:val="20"/>
          <w:lang w:eastAsia="pl-PL"/>
        </w:rPr>
      </w:pPr>
      <w:r w:rsidRPr="00DF219E">
        <w:rPr>
          <w:b/>
          <w:sz w:val="20"/>
          <w:szCs w:val="20"/>
          <w:lang w:eastAsia="pl-PL"/>
        </w:rPr>
        <w:t>Kod CPV zamówienia:</w:t>
      </w:r>
    </w:p>
    <w:p w:rsidR="007705D5" w:rsidRPr="00DF219E" w:rsidRDefault="007705D5" w:rsidP="007705D5">
      <w:pPr>
        <w:suppressAutoHyphens w:val="0"/>
        <w:ind w:left="426"/>
        <w:contextualSpacing/>
        <w:rPr>
          <w:b/>
          <w:sz w:val="20"/>
          <w:szCs w:val="20"/>
          <w:lang w:eastAsia="pl-PL"/>
        </w:rPr>
      </w:pPr>
    </w:p>
    <w:p w:rsidR="007705D5" w:rsidRPr="00E00B6A" w:rsidRDefault="007705D5" w:rsidP="007705D5">
      <w:pPr>
        <w:suppressAutoHyphens w:val="0"/>
        <w:ind w:left="426"/>
        <w:contextualSpacing/>
        <w:rPr>
          <w:bCs/>
          <w:sz w:val="20"/>
          <w:szCs w:val="20"/>
          <w:lang w:eastAsia="pl-PL"/>
        </w:rPr>
      </w:pPr>
      <w:r w:rsidRPr="00E00B6A">
        <w:rPr>
          <w:bCs/>
          <w:sz w:val="20"/>
          <w:szCs w:val="20"/>
          <w:lang w:eastAsia="pl-PL"/>
        </w:rPr>
        <w:t xml:space="preserve">38.43.70.00-7 – pipety i akcesoria laboratoryjne, </w:t>
      </w:r>
    </w:p>
    <w:p w:rsidR="007705D5" w:rsidRPr="00E00B6A" w:rsidRDefault="007705D5" w:rsidP="007705D5">
      <w:pPr>
        <w:suppressAutoHyphens w:val="0"/>
        <w:ind w:left="426"/>
        <w:contextualSpacing/>
        <w:rPr>
          <w:bCs/>
          <w:sz w:val="20"/>
          <w:szCs w:val="20"/>
          <w:lang w:eastAsia="pl-PL"/>
        </w:rPr>
      </w:pPr>
      <w:r w:rsidRPr="00E00B6A">
        <w:rPr>
          <w:bCs/>
          <w:sz w:val="20"/>
          <w:szCs w:val="20"/>
          <w:lang w:eastAsia="pl-PL"/>
        </w:rPr>
        <w:t xml:space="preserve">33.14.10.00-0 – jednorazowe, </w:t>
      </w:r>
      <w:proofErr w:type="spellStart"/>
      <w:r w:rsidRPr="00E00B6A">
        <w:rPr>
          <w:bCs/>
          <w:sz w:val="20"/>
          <w:szCs w:val="20"/>
          <w:lang w:eastAsia="pl-PL"/>
        </w:rPr>
        <w:t>niechemiczne</w:t>
      </w:r>
      <w:proofErr w:type="spellEnd"/>
      <w:r w:rsidRPr="00E00B6A">
        <w:rPr>
          <w:bCs/>
          <w:sz w:val="20"/>
          <w:szCs w:val="20"/>
          <w:lang w:eastAsia="pl-PL"/>
        </w:rPr>
        <w:t xml:space="preserve"> artykuły medyczne i hematologiczne, </w:t>
      </w:r>
    </w:p>
    <w:p w:rsidR="007705D5" w:rsidRDefault="007705D5" w:rsidP="007705D5">
      <w:pPr>
        <w:suppressAutoHyphens w:val="0"/>
        <w:ind w:left="426"/>
        <w:contextualSpacing/>
        <w:rPr>
          <w:bCs/>
          <w:sz w:val="20"/>
          <w:szCs w:val="20"/>
          <w:lang w:eastAsia="pl-PL"/>
        </w:rPr>
      </w:pPr>
      <w:r w:rsidRPr="00E00B6A">
        <w:rPr>
          <w:bCs/>
          <w:sz w:val="20"/>
          <w:szCs w:val="20"/>
          <w:lang w:eastAsia="pl-PL"/>
        </w:rPr>
        <w:t>33.19.60.00-0 – pomoce medyczne</w:t>
      </w:r>
    </w:p>
    <w:p w:rsidR="005B0EA1" w:rsidRPr="00FB1ADF" w:rsidRDefault="005B0EA1" w:rsidP="00E366C4">
      <w:pPr>
        <w:suppressAutoHyphens w:val="0"/>
        <w:ind w:left="426"/>
        <w:contextualSpacing/>
        <w:rPr>
          <w:b/>
          <w:color w:val="000000" w:themeColor="text1"/>
          <w:sz w:val="20"/>
          <w:szCs w:val="20"/>
          <w:lang w:eastAsia="pl-PL"/>
        </w:rPr>
      </w:pPr>
    </w:p>
    <w:p w:rsidR="00AE0DB6" w:rsidRPr="00FB1ADF"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FB1ADF">
        <w:rPr>
          <w:b/>
          <w:color w:val="000000" w:themeColor="text1"/>
          <w:sz w:val="20"/>
          <w:szCs w:val="20"/>
          <w:lang w:eastAsia="pl-PL"/>
        </w:rPr>
        <w:t>SZCZEGÓŁOWY OPIS PRZEDMIOTU ZAMÓWIENIA</w:t>
      </w:r>
      <w:r w:rsidR="0032280F" w:rsidRPr="00FB1ADF">
        <w:rPr>
          <w:b/>
          <w:color w:val="000000" w:themeColor="text1"/>
          <w:sz w:val="20"/>
          <w:szCs w:val="20"/>
          <w:lang w:eastAsia="pl-PL"/>
        </w:rPr>
        <w:t>:</w:t>
      </w:r>
    </w:p>
    <w:p w:rsidR="00C808D9" w:rsidRPr="00FB1ADF"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FB1ADF" w:rsidRDefault="008A237D" w:rsidP="00FB1ADF">
      <w:pPr>
        <w:widowControl w:val="0"/>
        <w:numPr>
          <w:ilvl w:val="1"/>
          <w:numId w:val="1"/>
        </w:numPr>
        <w:overflowPunct w:val="0"/>
        <w:jc w:val="both"/>
        <w:textAlignment w:val="baseline"/>
        <w:rPr>
          <w:rFonts w:cs="Calibri"/>
          <w:b/>
          <w:color w:val="000000" w:themeColor="text1"/>
          <w:kern w:val="1"/>
          <w:sz w:val="20"/>
          <w:szCs w:val="20"/>
          <w:lang w:eastAsia="ar-SA"/>
        </w:rPr>
      </w:pPr>
      <w:r w:rsidRPr="00FB1ADF">
        <w:rPr>
          <w:color w:val="000000" w:themeColor="text1"/>
          <w:sz w:val="20"/>
        </w:rPr>
        <w:t xml:space="preserve">Przedmiot zamówienia obejmuje sprzedaż i dostawę </w:t>
      </w:r>
      <w:r w:rsidR="00FB1ADF" w:rsidRPr="00FB1ADF">
        <w:rPr>
          <w:color w:val="000000" w:themeColor="text1"/>
          <w:sz w:val="20"/>
        </w:rPr>
        <w:t>drobnego sprzętu laboratoryjnego do Szpitala Specjalistycznego im. Edmunda Biernackiego w Mielcu</w:t>
      </w:r>
      <w:r w:rsidRPr="00FB1ADF">
        <w:rPr>
          <w:color w:val="000000" w:themeColor="text1"/>
          <w:sz w:val="20"/>
        </w:rPr>
        <w:t>, w tym:</w:t>
      </w:r>
    </w:p>
    <w:p w:rsidR="00905923" w:rsidRPr="009B5254" w:rsidRDefault="00905923" w:rsidP="00905923">
      <w:pPr>
        <w:widowControl w:val="0"/>
        <w:overflowPunct w:val="0"/>
        <w:jc w:val="both"/>
        <w:textAlignment w:val="baseline"/>
        <w:rPr>
          <w:rFonts w:cs="Calibri"/>
          <w:b/>
          <w:color w:val="FF0000"/>
          <w:kern w:val="1"/>
          <w:sz w:val="20"/>
          <w:szCs w:val="20"/>
          <w:lang w:eastAsia="ar-SA"/>
        </w:rPr>
      </w:pPr>
    </w:p>
    <w:p w:rsidR="007705D5" w:rsidRPr="00D21F73" w:rsidRDefault="007705D5" w:rsidP="007705D5">
      <w:pPr>
        <w:suppressAutoHyphens w:val="0"/>
        <w:rPr>
          <w:b/>
          <w:bCs/>
          <w:sz w:val="22"/>
          <w:szCs w:val="22"/>
          <w:lang w:eastAsia="pl-PL"/>
        </w:rPr>
      </w:pPr>
      <w:r w:rsidRPr="00523F2C">
        <w:rPr>
          <w:b/>
          <w:bCs/>
          <w:sz w:val="22"/>
          <w:szCs w:val="22"/>
          <w:lang w:eastAsia="pl-PL"/>
        </w:rPr>
        <w:t>GRUPA 1 - Drobny sprzęt laboratoryjny</w:t>
      </w:r>
    </w:p>
    <w:tbl>
      <w:tblPr>
        <w:tblW w:w="9209" w:type="dxa"/>
        <w:tblInd w:w="75" w:type="dxa"/>
        <w:tblCellMar>
          <w:left w:w="70" w:type="dxa"/>
          <w:right w:w="70" w:type="dxa"/>
        </w:tblCellMar>
        <w:tblLook w:val="04A0" w:firstRow="1" w:lastRow="0" w:firstColumn="1" w:lastColumn="0" w:noHBand="0" w:noVBand="1"/>
      </w:tblPr>
      <w:tblGrid>
        <w:gridCol w:w="562"/>
        <w:gridCol w:w="6237"/>
        <w:gridCol w:w="1134"/>
        <w:gridCol w:w="1276"/>
      </w:tblGrid>
      <w:tr w:rsidR="007705D5" w:rsidRPr="007705D5" w:rsidTr="007705D5">
        <w:trPr>
          <w:trHeight w:val="510"/>
        </w:trPr>
        <w:tc>
          <w:tcPr>
            <w:tcW w:w="562" w:type="dxa"/>
            <w:tcBorders>
              <w:top w:val="single" w:sz="4" w:space="0" w:color="000000"/>
              <w:left w:val="single" w:sz="4" w:space="0" w:color="000000"/>
              <w:bottom w:val="single" w:sz="4" w:space="0" w:color="000000"/>
              <w:right w:val="nil"/>
            </w:tcBorders>
            <w:shd w:val="clear" w:color="auto" w:fill="BFBFBF"/>
            <w:noWrap/>
            <w:vAlign w:val="center"/>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rsidR="007705D5" w:rsidRPr="007705D5" w:rsidRDefault="007705D5" w:rsidP="007705D5">
            <w:pPr>
              <w:suppressAutoHyphens w:val="0"/>
              <w:jc w:val="center"/>
              <w:rPr>
                <w:bCs/>
                <w:color w:val="000000" w:themeColor="text1"/>
                <w:sz w:val="20"/>
                <w:szCs w:val="20"/>
                <w:lang w:eastAsia="pl-PL"/>
              </w:rPr>
            </w:pPr>
            <w:r w:rsidRPr="007705D5">
              <w:rPr>
                <w:bCs/>
                <w:color w:val="000000" w:themeColor="text1"/>
                <w:sz w:val="20"/>
                <w:szCs w:val="20"/>
                <w:lang w:eastAsia="pl-PL"/>
              </w:rPr>
              <w:t>Asortyment</w:t>
            </w:r>
          </w:p>
        </w:tc>
        <w:tc>
          <w:tcPr>
            <w:tcW w:w="1134"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lang w:eastAsia="pl-PL"/>
              </w:rPr>
              <w:t>J.m.</w:t>
            </w:r>
          </w:p>
        </w:tc>
        <w:tc>
          <w:tcPr>
            <w:tcW w:w="1276"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lang w:eastAsia="pl-PL"/>
              </w:rPr>
              <w:t>Ilość</w:t>
            </w:r>
          </w:p>
        </w:tc>
      </w:tr>
      <w:tr w:rsidR="007705D5" w:rsidRPr="007705D5" w:rsidTr="007705D5">
        <w:trPr>
          <w:trHeight w:val="258"/>
        </w:trPr>
        <w:tc>
          <w:tcPr>
            <w:tcW w:w="562" w:type="dxa"/>
            <w:tcBorders>
              <w:top w:val="single" w:sz="4" w:space="0" w:color="000000"/>
              <w:left w:val="single" w:sz="4" w:space="0" w:color="000000"/>
              <w:bottom w:val="single" w:sz="4" w:space="0" w:color="000000"/>
              <w:right w:val="nil"/>
            </w:tcBorders>
            <w:shd w:val="clear" w:color="auto" w:fill="auto"/>
            <w:noWrap/>
            <w:vAlign w:val="center"/>
            <w:hideMark/>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Końcówki do pipet 1000-5000μl (bezbarwne)</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418"/>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Końcówki do pipet 1000</w:t>
            </w:r>
            <w:r w:rsidRPr="007705D5">
              <w:rPr>
                <w:rFonts w:ascii="Bookman Old Style" w:hAnsi="Bookman Old Style"/>
                <w:bCs/>
                <w:color w:val="000000" w:themeColor="text1"/>
                <w:sz w:val="20"/>
                <w:szCs w:val="20"/>
              </w:rPr>
              <w:t>μ</w:t>
            </w:r>
            <w:r w:rsidRPr="007705D5">
              <w:rPr>
                <w:bCs/>
                <w:color w:val="000000" w:themeColor="text1"/>
                <w:sz w:val="20"/>
                <w:szCs w:val="20"/>
              </w:rPr>
              <w:t>l(niebieskie) typu Gilson nadające się do</w:t>
            </w:r>
            <w:r w:rsidR="00242C05">
              <w:rPr>
                <w:bCs/>
                <w:color w:val="000000" w:themeColor="text1"/>
                <w:sz w:val="20"/>
                <w:szCs w:val="20"/>
              </w:rPr>
              <w:t> </w:t>
            </w:r>
            <w:r w:rsidRPr="007705D5">
              <w:rPr>
                <w:bCs/>
                <w:color w:val="000000" w:themeColor="text1"/>
                <w:sz w:val="20"/>
                <w:szCs w:val="20"/>
              </w:rPr>
              <w:t>jałowienia</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3000</w:t>
            </w:r>
          </w:p>
        </w:tc>
      </w:tr>
      <w:tr w:rsidR="007705D5" w:rsidRPr="007705D5" w:rsidTr="007705D5">
        <w:trPr>
          <w:trHeight w:val="256"/>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Końcówki do pipet 1000</w:t>
            </w:r>
            <w:r w:rsidRPr="007705D5">
              <w:rPr>
                <w:rFonts w:ascii="Bookman Old Style" w:hAnsi="Bookman Old Style"/>
                <w:bCs/>
                <w:color w:val="000000" w:themeColor="text1"/>
                <w:sz w:val="20"/>
                <w:szCs w:val="20"/>
              </w:rPr>
              <w:t>μ</w:t>
            </w:r>
            <w:r w:rsidRPr="007705D5">
              <w:rPr>
                <w:bCs/>
                <w:color w:val="000000" w:themeColor="text1"/>
                <w:sz w:val="20"/>
                <w:szCs w:val="20"/>
              </w:rPr>
              <w:t xml:space="preserve">l(niebieskie) typu Gilson </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3000</w:t>
            </w:r>
          </w:p>
        </w:tc>
      </w:tr>
      <w:tr w:rsidR="007705D5" w:rsidRPr="007705D5" w:rsidTr="007705D5">
        <w:trPr>
          <w:trHeight w:val="430"/>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4</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Końcówki do pipet 1000</w:t>
            </w:r>
            <w:r w:rsidRPr="007705D5">
              <w:rPr>
                <w:rFonts w:ascii="Bookman Old Style" w:hAnsi="Bookman Old Style"/>
                <w:bCs/>
                <w:color w:val="000000" w:themeColor="text1"/>
                <w:sz w:val="20"/>
                <w:szCs w:val="20"/>
              </w:rPr>
              <w:t>μ</w:t>
            </w:r>
            <w:r w:rsidRPr="007705D5">
              <w:rPr>
                <w:bCs/>
                <w:color w:val="000000" w:themeColor="text1"/>
                <w:sz w:val="20"/>
                <w:szCs w:val="20"/>
              </w:rPr>
              <w:t xml:space="preserve">l(niebieskie) typ </w:t>
            </w:r>
            <w:proofErr w:type="spellStart"/>
            <w:r w:rsidRPr="007705D5">
              <w:rPr>
                <w:bCs/>
                <w:color w:val="000000" w:themeColor="text1"/>
                <w:sz w:val="20"/>
                <w:szCs w:val="20"/>
              </w:rPr>
              <w:t>Eppendorf</w:t>
            </w:r>
            <w:proofErr w:type="spellEnd"/>
            <w:r w:rsidRPr="007705D5">
              <w:rPr>
                <w:bCs/>
                <w:color w:val="000000" w:themeColor="text1"/>
                <w:sz w:val="20"/>
                <w:szCs w:val="20"/>
              </w:rPr>
              <w:t>, nadające się do</w:t>
            </w:r>
            <w:r w:rsidR="00242C05">
              <w:rPr>
                <w:bCs/>
                <w:color w:val="000000" w:themeColor="text1"/>
                <w:sz w:val="20"/>
                <w:szCs w:val="20"/>
              </w:rPr>
              <w:t> </w:t>
            </w:r>
            <w:r w:rsidRPr="007705D5">
              <w:rPr>
                <w:bCs/>
                <w:color w:val="000000" w:themeColor="text1"/>
                <w:sz w:val="20"/>
                <w:szCs w:val="20"/>
              </w:rPr>
              <w:t>jałowienia</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5000</w:t>
            </w:r>
          </w:p>
        </w:tc>
      </w:tr>
      <w:tr w:rsidR="007705D5" w:rsidRPr="007705D5" w:rsidTr="007705D5">
        <w:trPr>
          <w:trHeight w:val="380"/>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5</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Końcówki do pipet 5-200</w:t>
            </w:r>
            <w:r w:rsidRPr="007705D5">
              <w:rPr>
                <w:rFonts w:ascii="Bookman Old Style" w:hAnsi="Bookman Old Style"/>
                <w:bCs/>
                <w:color w:val="000000" w:themeColor="text1"/>
                <w:sz w:val="20"/>
                <w:szCs w:val="20"/>
              </w:rPr>
              <w:t>μ</w:t>
            </w:r>
            <w:r w:rsidRPr="007705D5">
              <w:rPr>
                <w:bCs/>
                <w:color w:val="000000" w:themeColor="text1"/>
                <w:sz w:val="20"/>
                <w:szCs w:val="20"/>
              </w:rPr>
              <w:t>l, (żółte) typu Gilson</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144"/>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6</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Końcówki do pipet 5-200</w:t>
            </w:r>
            <w:r w:rsidRPr="007705D5">
              <w:rPr>
                <w:rFonts w:ascii="Bookman Old Style" w:hAnsi="Bookman Old Style"/>
                <w:bCs/>
                <w:color w:val="000000" w:themeColor="text1"/>
                <w:sz w:val="20"/>
                <w:szCs w:val="20"/>
              </w:rPr>
              <w:t>μ</w:t>
            </w:r>
            <w:r w:rsidRPr="007705D5">
              <w:rPr>
                <w:bCs/>
                <w:color w:val="000000" w:themeColor="text1"/>
                <w:sz w:val="20"/>
                <w:szCs w:val="20"/>
              </w:rPr>
              <w:t>l, (żółte) typu Gilson, nadające się do jałowienia</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178"/>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7</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Końcówki do pipet 5-200</w:t>
            </w:r>
            <w:r w:rsidRPr="007705D5">
              <w:rPr>
                <w:rFonts w:ascii="Bookman Old Style" w:hAnsi="Bookman Old Style"/>
                <w:bCs/>
                <w:color w:val="000000" w:themeColor="text1"/>
                <w:sz w:val="20"/>
                <w:szCs w:val="20"/>
              </w:rPr>
              <w:t>μ</w:t>
            </w:r>
            <w:r w:rsidRPr="007705D5">
              <w:rPr>
                <w:bCs/>
                <w:color w:val="000000" w:themeColor="text1"/>
                <w:sz w:val="20"/>
                <w:szCs w:val="20"/>
              </w:rPr>
              <w:t xml:space="preserve">l, (żółte) typu </w:t>
            </w:r>
            <w:proofErr w:type="spellStart"/>
            <w:r w:rsidRPr="007705D5">
              <w:rPr>
                <w:bCs/>
                <w:color w:val="000000" w:themeColor="text1"/>
                <w:sz w:val="20"/>
                <w:szCs w:val="20"/>
              </w:rPr>
              <w:t>Eppendorf</w:t>
            </w:r>
            <w:proofErr w:type="spellEnd"/>
            <w:r w:rsidRPr="007705D5">
              <w:rPr>
                <w:bCs/>
                <w:color w:val="000000" w:themeColor="text1"/>
                <w:sz w:val="20"/>
                <w:szCs w:val="20"/>
              </w:rPr>
              <w:t>, nadające się do</w:t>
            </w:r>
            <w:r w:rsidR="00242C05">
              <w:rPr>
                <w:bCs/>
                <w:color w:val="000000" w:themeColor="text1"/>
                <w:sz w:val="20"/>
                <w:szCs w:val="20"/>
              </w:rPr>
              <w:t> </w:t>
            </w:r>
            <w:r w:rsidRPr="007705D5">
              <w:rPr>
                <w:bCs/>
                <w:color w:val="000000" w:themeColor="text1"/>
                <w:sz w:val="20"/>
                <w:szCs w:val="20"/>
              </w:rPr>
              <w:t>jałowienia</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5000</w:t>
            </w:r>
          </w:p>
        </w:tc>
      </w:tr>
      <w:tr w:rsidR="007705D5" w:rsidRPr="007705D5" w:rsidTr="007705D5">
        <w:trPr>
          <w:trHeight w:val="493"/>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8</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Kubki do moczu z nakrętką i podziałką 120ml</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21000</w:t>
            </w:r>
          </w:p>
        </w:tc>
      </w:tr>
      <w:tr w:rsidR="007705D5" w:rsidRPr="007705D5" w:rsidTr="007705D5">
        <w:trPr>
          <w:trHeight w:val="144"/>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9</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Pisaki laboratoryjne do pisania po szkle wodoodporne, standardowe, czarne, typu Sharpie</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 xml:space="preserve">szt. </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320</w:t>
            </w:r>
          </w:p>
        </w:tc>
      </w:tr>
      <w:tr w:rsidR="007705D5" w:rsidRPr="007705D5" w:rsidTr="007705D5">
        <w:trPr>
          <w:trHeight w:val="420"/>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Pojemnik z PP o poj. 60 ml z nakrętką, sterylny, pakowany indywidualnie</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11500</w:t>
            </w:r>
          </w:p>
        </w:tc>
      </w:tr>
      <w:tr w:rsidR="007705D5" w:rsidRPr="007705D5" w:rsidTr="007705D5">
        <w:trPr>
          <w:trHeight w:val="228"/>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11</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Pojemnik z PP niesterylny o poj. 30ml z podziałem i polem do opisu z</w:t>
            </w:r>
            <w:r w:rsidR="00242C05">
              <w:rPr>
                <w:bCs/>
                <w:color w:val="000000" w:themeColor="text1"/>
                <w:sz w:val="20"/>
                <w:szCs w:val="20"/>
              </w:rPr>
              <w:t> </w:t>
            </w:r>
            <w:r w:rsidRPr="007705D5">
              <w:rPr>
                <w:bCs/>
                <w:color w:val="000000" w:themeColor="text1"/>
                <w:sz w:val="20"/>
                <w:szCs w:val="20"/>
              </w:rPr>
              <w:t>nakrętką i łopatką</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2900</w:t>
            </w:r>
          </w:p>
        </w:tc>
      </w:tr>
      <w:tr w:rsidR="007705D5" w:rsidRPr="007705D5" w:rsidTr="007705D5">
        <w:trPr>
          <w:trHeight w:val="260"/>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12</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Pojemnik 2000 ml z tworzywa sztucznego z zakrętką i wewnętrznym wieczkiem</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419"/>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13</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 xml:space="preserve">Probówka typu </w:t>
            </w:r>
            <w:proofErr w:type="spellStart"/>
            <w:r w:rsidRPr="007705D5">
              <w:rPr>
                <w:bCs/>
                <w:color w:val="000000" w:themeColor="text1"/>
                <w:sz w:val="20"/>
                <w:szCs w:val="20"/>
              </w:rPr>
              <w:t>Eppendorf</w:t>
            </w:r>
            <w:proofErr w:type="spellEnd"/>
            <w:r w:rsidRPr="007705D5">
              <w:rPr>
                <w:bCs/>
                <w:color w:val="000000" w:themeColor="text1"/>
                <w:sz w:val="20"/>
                <w:szCs w:val="20"/>
              </w:rPr>
              <w:t>, stożkowe, płaski korek, ze znacznikiem, poj.</w:t>
            </w:r>
            <w:r w:rsidR="00242C05">
              <w:rPr>
                <w:bCs/>
                <w:color w:val="000000" w:themeColor="text1"/>
                <w:sz w:val="20"/>
                <w:szCs w:val="20"/>
              </w:rPr>
              <w:t> </w:t>
            </w:r>
            <w:r w:rsidRPr="007705D5">
              <w:rPr>
                <w:bCs/>
                <w:color w:val="000000" w:themeColor="text1"/>
                <w:sz w:val="20"/>
                <w:szCs w:val="20"/>
              </w:rPr>
              <w:t>1,5ml, bezbarwna</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384"/>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14</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Probówka plastikowa, stożkowa, z korkiem, poj.7ml z PP z kołnierzem</w:t>
            </w:r>
          </w:p>
        </w:tc>
        <w:tc>
          <w:tcPr>
            <w:tcW w:w="1134"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11000</w:t>
            </w:r>
          </w:p>
        </w:tc>
      </w:tr>
      <w:tr w:rsidR="007705D5" w:rsidRPr="007705D5" w:rsidTr="007705D5">
        <w:trPr>
          <w:trHeight w:val="206"/>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15</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Probówka plastikowa, stożkowa, bez korka, poj.7ml</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238"/>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lastRenderedPageBreak/>
              <w:t>16</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 xml:space="preserve">Probówki plastikowe o poj. 11ml </w:t>
            </w:r>
            <w:proofErr w:type="spellStart"/>
            <w:r w:rsidRPr="007705D5">
              <w:rPr>
                <w:bCs/>
                <w:color w:val="000000" w:themeColor="text1"/>
                <w:sz w:val="20"/>
                <w:szCs w:val="20"/>
              </w:rPr>
              <w:t>okragłodenne</w:t>
            </w:r>
            <w:proofErr w:type="spellEnd"/>
            <w:r w:rsidRPr="007705D5">
              <w:rPr>
                <w:bCs/>
                <w:color w:val="000000" w:themeColor="text1"/>
                <w:sz w:val="20"/>
                <w:szCs w:val="20"/>
              </w:rPr>
              <w:t xml:space="preserve"> Ø15-16  x dł. 100-120, z</w:t>
            </w:r>
            <w:r w:rsidR="00242C05">
              <w:rPr>
                <w:bCs/>
                <w:color w:val="000000" w:themeColor="text1"/>
                <w:sz w:val="20"/>
                <w:szCs w:val="20"/>
              </w:rPr>
              <w:t> </w:t>
            </w:r>
            <w:r w:rsidRPr="007705D5">
              <w:rPr>
                <w:bCs/>
                <w:color w:val="000000" w:themeColor="text1"/>
                <w:sz w:val="20"/>
                <w:szCs w:val="20"/>
              </w:rPr>
              <w:t>korkami, sterylne pakowane zbiorczo</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128"/>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17</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 xml:space="preserve">Probówki plastikowe, stożkowe, </w:t>
            </w:r>
            <w:r w:rsidRPr="007705D5">
              <w:rPr>
                <w:rFonts w:ascii="Calibri" w:hAnsi="Calibri" w:cs="Calibri"/>
                <w:bCs/>
                <w:color w:val="000000" w:themeColor="text1"/>
                <w:sz w:val="20"/>
                <w:szCs w:val="20"/>
              </w:rPr>
              <w:t>Ø</w:t>
            </w:r>
            <w:r w:rsidRPr="007705D5">
              <w:rPr>
                <w:bCs/>
                <w:color w:val="000000" w:themeColor="text1"/>
                <w:sz w:val="20"/>
                <w:szCs w:val="20"/>
              </w:rPr>
              <w:t>15-16 x dł. 100-105 mm</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10000</w:t>
            </w:r>
          </w:p>
        </w:tc>
      </w:tr>
      <w:tr w:rsidR="007705D5" w:rsidRPr="007705D5" w:rsidTr="007705D5">
        <w:trPr>
          <w:trHeight w:val="457"/>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18</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 xml:space="preserve">Probówki plastikowe, </w:t>
            </w:r>
            <w:proofErr w:type="spellStart"/>
            <w:r w:rsidRPr="007705D5">
              <w:rPr>
                <w:bCs/>
                <w:color w:val="000000" w:themeColor="text1"/>
                <w:sz w:val="20"/>
                <w:szCs w:val="20"/>
              </w:rPr>
              <w:t>okrągłodenne</w:t>
            </w:r>
            <w:proofErr w:type="spellEnd"/>
            <w:r w:rsidRPr="007705D5">
              <w:rPr>
                <w:bCs/>
                <w:color w:val="000000" w:themeColor="text1"/>
                <w:sz w:val="20"/>
                <w:szCs w:val="20"/>
              </w:rPr>
              <w:t xml:space="preserve"> Ø 15-16 x dł. 100-120 mm z PS</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40000</w:t>
            </w:r>
          </w:p>
        </w:tc>
      </w:tr>
      <w:tr w:rsidR="007705D5" w:rsidRPr="007705D5" w:rsidTr="007705D5">
        <w:trPr>
          <w:trHeight w:val="70"/>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19</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Probówki PS 4ml bez podziałki 12x75mm, bezbarwna i przeźroczysta z</w:t>
            </w:r>
            <w:r w:rsidR="00242C05">
              <w:rPr>
                <w:bCs/>
                <w:color w:val="000000" w:themeColor="text1"/>
                <w:sz w:val="20"/>
                <w:szCs w:val="20"/>
              </w:rPr>
              <w:t> </w:t>
            </w:r>
            <w:r w:rsidRPr="007705D5">
              <w:rPr>
                <w:bCs/>
                <w:color w:val="000000" w:themeColor="text1"/>
                <w:sz w:val="20"/>
                <w:szCs w:val="20"/>
              </w:rPr>
              <w:t>korkami, sterylne, pakowane po 5 sztuk</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1600</w:t>
            </w:r>
          </w:p>
        </w:tc>
      </w:tr>
      <w:tr w:rsidR="007705D5" w:rsidRPr="007705D5" w:rsidTr="007705D5">
        <w:trPr>
          <w:trHeight w:val="287"/>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20</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Probówki PS 4-5 ml bez podziałki 12x75mm, bezbarwna i przeźroczysta</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76000</w:t>
            </w:r>
          </w:p>
        </w:tc>
      </w:tr>
      <w:tr w:rsidR="007705D5" w:rsidRPr="007705D5" w:rsidTr="007705D5">
        <w:trPr>
          <w:trHeight w:val="405"/>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21</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 xml:space="preserve">Probówki o </w:t>
            </w:r>
            <w:proofErr w:type="spellStart"/>
            <w:r w:rsidRPr="007705D5">
              <w:rPr>
                <w:bCs/>
                <w:color w:val="000000" w:themeColor="text1"/>
                <w:sz w:val="20"/>
                <w:szCs w:val="20"/>
              </w:rPr>
              <w:t>poj</w:t>
            </w:r>
            <w:proofErr w:type="spellEnd"/>
            <w:r w:rsidRPr="007705D5">
              <w:rPr>
                <w:bCs/>
                <w:color w:val="000000" w:themeColor="text1"/>
                <w:sz w:val="20"/>
                <w:szCs w:val="20"/>
              </w:rPr>
              <w:t xml:space="preserve"> 20 ml (rozmiar 17,5mm x 150 mm) </w:t>
            </w:r>
            <w:proofErr w:type="spellStart"/>
            <w:r w:rsidRPr="007705D5">
              <w:rPr>
                <w:bCs/>
                <w:color w:val="000000" w:themeColor="text1"/>
                <w:sz w:val="20"/>
                <w:szCs w:val="20"/>
              </w:rPr>
              <w:t>okrągłodenne</w:t>
            </w:r>
            <w:proofErr w:type="spellEnd"/>
            <w:r w:rsidRPr="007705D5">
              <w:rPr>
                <w:bCs/>
                <w:color w:val="000000" w:themeColor="text1"/>
                <w:sz w:val="20"/>
                <w:szCs w:val="20"/>
              </w:rPr>
              <w:t>, z PS</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227"/>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22</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 xml:space="preserve">Probówki typu </w:t>
            </w:r>
            <w:proofErr w:type="spellStart"/>
            <w:r w:rsidRPr="007705D5">
              <w:rPr>
                <w:bCs/>
                <w:color w:val="000000" w:themeColor="text1"/>
                <w:sz w:val="20"/>
                <w:szCs w:val="20"/>
              </w:rPr>
              <w:t>Falcone</w:t>
            </w:r>
            <w:proofErr w:type="spellEnd"/>
            <w:r w:rsidRPr="007705D5">
              <w:rPr>
                <w:bCs/>
                <w:color w:val="000000" w:themeColor="text1"/>
                <w:sz w:val="20"/>
                <w:szCs w:val="20"/>
              </w:rPr>
              <w:t xml:space="preserve"> o całkowitej poj. 50 ml (ø 30 mm, dł. 115 mm) dno stożkowe, z czerwoną zakrętką, wodoszczelne z podziałką co 2,5 ml w</w:t>
            </w:r>
            <w:r w:rsidR="00242C05">
              <w:rPr>
                <w:bCs/>
                <w:color w:val="000000" w:themeColor="text1"/>
                <w:sz w:val="20"/>
                <w:szCs w:val="20"/>
              </w:rPr>
              <w:t> </w:t>
            </w:r>
            <w:r w:rsidRPr="007705D5">
              <w:rPr>
                <w:bCs/>
                <w:color w:val="000000" w:themeColor="text1"/>
                <w:sz w:val="20"/>
                <w:szCs w:val="20"/>
              </w:rPr>
              <w:t>zakresie 5-45 ml, z PP, pakowane indywidualnie, sterylne</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7705D5">
        <w:trPr>
          <w:trHeight w:val="556"/>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23</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proofErr w:type="spellStart"/>
            <w:r w:rsidRPr="007705D5">
              <w:rPr>
                <w:bCs/>
                <w:color w:val="000000" w:themeColor="text1"/>
                <w:sz w:val="20"/>
                <w:szCs w:val="20"/>
              </w:rPr>
              <w:t>Eza</w:t>
            </w:r>
            <w:proofErr w:type="spellEnd"/>
            <w:r w:rsidRPr="007705D5">
              <w:rPr>
                <w:bCs/>
                <w:color w:val="000000" w:themeColor="text1"/>
                <w:sz w:val="20"/>
                <w:szCs w:val="20"/>
              </w:rPr>
              <w:t xml:space="preserve"> bakteriologiczna, kalibrowana do moczu o poj. 10 ul, z drutu </w:t>
            </w:r>
            <w:proofErr w:type="spellStart"/>
            <w:r w:rsidRPr="007705D5">
              <w:rPr>
                <w:bCs/>
                <w:color w:val="000000" w:themeColor="text1"/>
                <w:sz w:val="20"/>
                <w:szCs w:val="20"/>
              </w:rPr>
              <w:t>kanthalowego</w:t>
            </w:r>
            <w:proofErr w:type="spellEnd"/>
            <w:r w:rsidRPr="007705D5">
              <w:rPr>
                <w:bCs/>
                <w:color w:val="000000" w:themeColor="text1"/>
                <w:sz w:val="20"/>
                <w:szCs w:val="20"/>
              </w:rPr>
              <w:t xml:space="preserve"> ø 0,6 mm, z certyfikatem kalibracji </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w:t>
            </w:r>
          </w:p>
        </w:tc>
      </w:tr>
      <w:tr w:rsidR="007705D5" w:rsidRPr="007705D5" w:rsidTr="007705D5">
        <w:trPr>
          <w:trHeight w:val="364"/>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24</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proofErr w:type="spellStart"/>
            <w:r w:rsidRPr="007705D5">
              <w:rPr>
                <w:bCs/>
                <w:color w:val="000000" w:themeColor="text1"/>
                <w:sz w:val="20"/>
                <w:szCs w:val="20"/>
              </w:rPr>
              <w:t>Eza</w:t>
            </w:r>
            <w:proofErr w:type="spellEnd"/>
            <w:r w:rsidRPr="007705D5">
              <w:rPr>
                <w:bCs/>
                <w:color w:val="000000" w:themeColor="text1"/>
                <w:sz w:val="20"/>
                <w:szCs w:val="20"/>
              </w:rPr>
              <w:t xml:space="preserve"> bakteriologiczna niekalibrowana z drutu </w:t>
            </w:r>
            <w:proofErr w:type="spellStart"/>
            <w:r w:rsidRPr="007705D5">
              <w:rPr>
                <w:bCs/>
                <w:color w:val="000000" w:themeColor="text1"/>
                <w:sz w:val="20"/>
                <w:szCs w:val="20"/>
              </w:rPr>
              <w:t>kanthalowego</w:t>
            </w:r>
            <w:proofErr w:type="spellEnd"/>
            <w:r w:rsidRPr="007705D5">
              <w:rPr>
                <w:bCs/>
                <w:color w:val="000000" w:themeColor="text1"/>
                <w:sz w:val="20"/>
                <w:szCs w:val="20"/>
              </w:rPr>
              <w:t xml:space="preserve"> ø 0,6 mm, oczko 2 mm</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w:t>
            </w:r>
          </w:p>
        </w:tc>
      </w:tr>
      <w:tr w:rsidR="007705D5" w:rsidRPr="007705D5" w:rsidTr="007705D5">
        <w:trPr>
          <w:trHeight w:val="272"/>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25</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proofErr w:type="spellStart"/>
            <w:r w:rsidRPr="007705D5">
              <w:rPr>
                <w:bCs/>
                <w:color w:val="000000" w:themeColor="text1"/>
                <w:sz w:val="20"/>
                <w:szCs w:val="20"/>
              </w:rPr>
              <w:t>Eza</w:t>
            </w:r>
            <w:proofErr w:type="spellEnd"/>
            <w:r w:rsidRPr="007705D5">
              <w:rPr>
                <w:bCs/>
                <w:color w:val="000000" w:themeColor="text1"/>
                <w:sz w:val="20"/>
                <w:szCs w:val="20"/>
              </w:rPr>
              <w:t xml:space="preserve"> bakteriologiczna niekalibrowana z drutu </w:t>
            </w:r>
            <w:proofErr w:type="spellStart"/>
            <w:r w:rsidRPr="007705D5">
              <w:rPr>
                <w:bCs/>
                <w:color w:val="000000" w:themeColor="text1"/>
                <w:sz w:val="20"/>
                <w:szCs w:val="20"/>
              </w:rPr>
              <w:t>kanthalowego</w:t>
            </w:r>
            <w:proofErr w:type="spellEnd"/>
            <w:r w:rsidRPr="007705D5">
              <w:rPr>
                <w:bCs/>
                <w:color w:val="000000" w:themeColor="text1"/>
                <w:sz w:val="20"/>
                <w:szCs w:val="20"/>
              </w:rPr>
              <w:t xml:space="preserve"> ø 0,4 mm, oczko 2 mm</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w:t>
            </w:r>
          </w:p>
        </w:tc>
      </w:tr>
      <w:tr w:rsidR="007705D5" w:rsidRPr="007705D5" w:rsidTr="007705D5">
        <w:trPr>
          <w:trHeight w:val="350"/>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26</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proofErr w:type="spellStart"/>
            <w:r w:rsidRPr="007705D5">
              <w:rPr>
                <w:bCs/>
                <w:color w:val="000000" w:themeColor="text1"/>
                <w:sz w:val="20"/>
                <w:szCs w:val="20"/>
              </w:rPr>
              <w:t>Eza</w:t>
            </w:r>
            <w:proofErr w:type="spellEnd"/>
            <w:r w:rsidRPr="007705D5">
              <w:rPr>
                <w:bCs/>
                <w:color w:val="000000" w:themeColor="text1"/>
                <w:sz w:val="20"/>
                <w:szCs w:val="20"/>
              </w:rPr>
              <w:t xml:space="preserve"> bakteriologiczna niekalibrowana z drutu </w:t>
            </w:r>
            <w:proofErr w:type="spellStart"/>
            <w:r w:rsidRPr="007705D5">
              <w:rPr>
                <w:bCs/>
                <w:color w:val="000000" w:themeColor="text1"/>
                <w:sz w:val="20"/>
                <w:szCs w:val="20"/>
              </w:rPr>
              <w:t>kanthalowego</w:t>
            </w:r>
            <w:proofErr w:type="spellEnd"/>
            <w:r w:rsidRPr="007705D5">
              <w:rPr>
                <w:bCs/>
                <w:color w:val="000000" w:themeColor="text1"/>
                <w:sz w:val="20"/>
                <w:szCs w:val="20"/>
              </w:rPr>
              <w:t xml:space="preserve"> ø 0,4 mm, oczko 4 mm</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w:t>
            </w:r>
          </w:p>
        </w:tc>
      </w:tr>
      <w:tr w:rsidR="007705D5" w:rsidRPr="007705D5" w:rsidTr="007705D5">
        <w:trPr>
          <w:trHeight w:val="314"/>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27</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proofErr w:type="spellStart"/>
            <w:r w:rsidRPr="007705D5">
              <w:rPr>
                <w:bCs/>
                <w:color w:val="000000" w:themeColor="text1"/>
                <w:sz w:val="20"/>
                <w:szCs w:val="20"/>
              </w:rPr>
              <w:t>Ezy</w:t>
            </w:r>
            <w:proofErr w:type="spellEnd"/>
            <w:r w:rsidRPr="007705D5">
              <w:rPr>
                <w:bCs/>
                <w:color w:val="000000" w:themeColor="text1"/>
                <w:sz w:val="20"/>
                <w:szCs w:val="20"/>
              </w:rPr>
              <w:t xml:space="preserve"> o poj. 1 ul o dł. 200 +/-5mm z PS, sterylne pakowane zbiorczo (po 10-20 sztuk) w torebce z zamknięciem strunowym wielokrotnego użytku</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24000</w:t>
            </w:r>
          </w:p>
        </w:tc>
      </w:tr>
      <w:tr w:rsidR="007705D5" w:rsidRPr="007705D5" w:rsidTr="007705D5">
        <w:trPr>
          <w:trHeight w:val="419"/>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28</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proofErr w:type="spellStart"/>
            <w:r w:rsidRPr="007705D5">
              <w:rPr>
                <w:bCs/>
                <w:color w:val="000000" w:themeColor="text1"/>
                <w:sz w:val="20"/>
                <w:szCs w:val="20"/>
              </w:rPr>
              <w:t>Ezy</w:t>
            </w:r>
            <w:proofErr w:type="spellEnd"/>
            <w:r w:rsidRPr="007705D5">
              <w:rPr>
                <w:bCs/>
                <w:color w:val="000000" w:themeColor="text1"/>
                <w:sz w:val="20"/>
                <w:szCs w:val="20"/>
              </w:rPr>
              <w:t xml:space="preserve"> o poj. 10 ul o dł. 200 +/-5 mm z PS, sterylne pakowane zbiorczo (po</w:t>
            </w:r>
            <w:r w:rsidR="00242C05">
              <w:rPr>
                <w:bCs/>
                <w:color w:val="000000" w:themeColor="text1"/>
                <w:sz w:val="20"/>
                <w:szCs w:val="20"/>
              </w:rPr>
              <w:t> </w:t>
            </w:r>
            <w:r w:rsidRPr="007705D5">
              <w:rPr>
                <w:bCs/>
                <w:color w:val="000000" w:themeColor="text1"/>
                <w:sz w:val="20"/>
                <w:szCs w:val="20"/>
              </w:rPr>
              <w:t>10-20 sztuk) w torebce z zamknięciem strunowym wielokrotnego użytku</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24000</w:t>
            </w:r>
          </w:p>
        </w:tc>
      </w:tr>
      <w:tr w:rsidR="007705D5" w:rsidRPr="007705D5" w:rsidTr="007705D5">
        <w:trPr>
          <w:trHeight w:val="369"/>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29</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 xml:space="preserve">Zakrętki z PE do naczynek o poj. 0.5ml i 2ml typu </w:t>
            </w:r>
            <w:proofErr w:type="spellStart"/>
            <w:r w:rsidRPr="007705D5">
              <w:rPr>
                <w:bCs/>
                <w:color w:val="000000" w:themeColor="text1"/>
                <w:sz w:val="20"/>
                <w:szCs w:val="20"/>
              </w:rPr>
              <w:t>Technicon</w:t>
            </w:r>
            <w:proofErr w:type="spellEnd"/>
            <w:r w:rsidRPr="007705D5">
              <w:rPr>
                <w:bCs/>
                <w:color w:val="000000" w:themeColor="text1"/>
                <w:sz w:val="20"/>
                <w:szCs w:val="20"/>
              </w:rPr>
              <w:t xml:space="preserve"> bez otworu w</w:t>
            </w:r>
            <w:r w:rsidR="00242C05">
              <w:rPr>
                <w:bCs/>
                <w:color w:val="000000" w:themeColor="text1"/>
                <w:sz w:val="20"/>
                <w:szCs w:val="20"/>
              </w:rPr>
              <w:t> </w:t>
            </w:r>
            <w:r w:rsidRPr="007705D5">
              <w:rPr>
                <w:bCs/>
                <w:color w:val="000000" w:themeColor="text1"/>
                <w:sz w:val="20"/>
                <w:szCs w:val="20"/>
              </w:rPr>
              <w:t>wieczku</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20000</w:t>
            </w:r>
          </w:p>
        </w:tc>
      </w:tr>
      <w:tr w:rsidR="007705D5" w:rsidRPr="007705D5" w:rsidTr="007705D5">
        <w:trPr>
          <w:trHeight w:val="461"/>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30</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Korki do probówek o śr. zew. 16 mm białe</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10000</w:t>
            </w:r>
          </w:p>
        </w:tc>
      </w:tr>
      <w:tr w:rsidR="007705D5" w:rsidRPr="007705D5" w:rsidTr="007705D5">
        <w:trPr>
          <w:trHeight w:val="426"/>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31</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Korki do probówek o śr.  11-13 mm zielone</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10000</w:t>
            </w:r>
          </w:p>
        </w:tc>
      </w:tr>
      <w:tr w:rsidR="007705D5" w:rsidRPr="007705D5" w:rsidTr="00242C05">
        <w:trPr>
          <w:trHeight w:val="489"/>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32</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242C05">
            <w:pPr>
              <w:rPr>
                <w:bCs/>
                <w:color w:val="000000" w:themeColor="text1"/>
                <w:sz w:val="20"/>
                <w:szCs w:val="20"/>
              </w:rPr>
            </w:pPr>
            <w:r w:rsidRPr="007705D5">
              <w:rPr>
                <w:bCs/>
                <w:color w:val="000000" w:themeColor="text1"/>
                <w:sz w:val="20"/>
                <w:szCs w:val="20"/>
              </w:rPr>
              <w:t>Woreczki typu BIOHAZARD rozmiar 150-155 mm/220-230mm z</w:t>
            </w:r>
            <w:r w:rsidR="00242C05">
              <w:rPr>
                <w:bCs/>
                <w:color w:val="000000" w:themeColor="text1"/>
                <w:sz w:val="20"/>
                <w:szCs w:val="20"/>
              </w:rPr>
              <w:t> </w:t>
            </w:r>
            <w:r w:rsidRPr="007705D5">
              <w:rPr>
                <w:bCs/>
                <w:color w:val="000000" w:themeColor="text1"/>
                <w:sz w:val="20"/>
                <w:szCs w:val="20"/>
              </w:rPr>
              <w:t>kieszenią na dokumenty i zamknięciem typu "</w:t>
            </w:r>
            <w:proofErr w:type="spellStart"/>
            <w:r w:rsidRPr="007705D5">
              <w:rPr>
                <w:bCs/>
                <w:color w:val="000000" w:themeColor="text1"/>
                <w:sz w:val="20"/>
                <w:szCs w:val="20"/>
              </w:rPr>
              <w:t>snap</w:t>
            </w:r>
            <w:proofErr w:type="spellEnd"/>
            <w:r w:rsidRPr="007705D5">
              <w:rPr>
                <w:bCs/>
                <w:color w:val="000000" w:themeColor="text1"/>
                <w:sz w:val="20"/>
                <w:szCs w:val="20"/>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w:t>
            </w:r>
          </w:p>
        </w:tc>
      </w:tr>
      <w:tr w:rsidR="007705D5" w:rsidRPr="007705D5" w:rsidTr="00242C05">
        <w:trPr>
          <w:trHeight w:val="454"/>
        </w:trPr>
        <w:tc>
          <w:tcPr>
            <w:tcW w:w="562" w:type="dxa"/>
            <w:tcBorders>
              <w:top w:val="nil"/>
              <w:left w:val="single" w:sz="4" w:space="0" w:color="000000"/>
              <w:bottom w:val="single" w:sz="4" w:space="0" w:color="000000"/>
              <w:right w:val="nil"/>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33</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bCs/>
                <w:color w:val="000000" w:themeColor="text1"/>
                <w:sz w:val="20"/>
                <w:szCs w:val="20"/>
              </w:rPr>
            </w:pPr>
            <w:r w:rsidRPr="007705D5">
              <w:rPr>
                <w:bCs/>
                <w:color w:val="000000" w:themeColor="text1"/>
                <w:sz w:val="20"/>
                <w:szCs w:val="20"/>
              </w:rPr>
              <w:t xml:space="preserve">Końcówki do pipet 0,5-10ul, typu </w:t>
            </w:r>
            <w:proofErr w:type="spellStart"/>
            <w:r w:rsidRPr="007705D5">
              <w:rPr>
                <w:bCs/>
                <w:color w:val="000000" w:themeColor="text1"/>
                <w:sz w:val="20"/>
                <w:szCs w:val="20"/>
              </w:rPr>
              <w:t>Eppendorf</w:t>
            </w:r>
            <w:proofErr w:type="spellEnd"/>
            <w:r w:rsidRPr="007705D5">
              <w:rPr>
                <w:bCs/>
                <w:color w:val="000000" w:themeColor="text1"/>
                <w:sz w:val="20"/>
                <w:szCs w:val="20"/>
              </w:rPr>
              <w:t>, bezbarwne</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10000</w:t>
            </w:r>
          </w:p>
        </w:tc>
      </w:tr>
    </w:tbl>
    <w:p w:rsidR="007705D5" w:rsidRPr="007705D5" w:rsidRDefault="007705D5" w:rsidP="007705D5">
      <w:pPr>
        <w:rPr>
          <w:rFonts w:eastAsia="Arial Unicode MS"/>
          <w:b/>
          <w:color w:val="FF0000"/>
          <w:kern w:val="1"/>
          <w:sz w:val="18"/>
          <w:szCs w:val="18"/>
          <w:lang w:bidi="hi-IN"/>
        </w:rPr>
      </w:pPr>
    </w:p>
    <w:p w:rsidR="007705D5" w:rsidRPr="007705D5" w:rsidRDefault="007705D5" w:rsidP="007705D5">
      <w:pPr>
        <w:suppressAutoHyphens w:val="0"/>
        <w:rPr>
          <w:b/>
          <w:bCs/>
          <w:color w:val="000000" w:themeColor="text1"/>
          <w:sz w:val="22"/>
          <w:szCs w:val="22"/>
          <w:lang w:eastAsia="pl-PL"/>
        </w:rPr>
      </w:pPr>
      <w:r w:rsidRPr="007705D5">
        <w:rPr>
          <w:b/>
          <w:bCs/>
          <w:color w:val="000000" w:themeColor="text1"/>
          <w:sz w:val="22"/>
          <w:szCs w:val="22"/>
          <w:lang w:eastAsia="pl-PL"/>
        </w:rPr>
        <w:t>GRUPA 2 - Szkiełka, etui.</w:t>
      </w:r>
    </w:p>
    <w:tbl>
      <w:tblPr>
        <w:tblW w:w="9222" w:type="dxa"/>
        <w:tblInd w:w="75" w:type="dxa"/>
        <w:tblCellMar>
          <w:left w:w="70" w:type="dxa"/>
          <w:right w:w="70" w:type="dxa"/>
        </w:tblCellMar>
        <w:tblLook w:val="04A0" w:firstRow="1" w:lastRow="0" w:firstColumn="1" w:lastColumn="0" w:noHBand="0" w:noVBand="1"/>
      </w:tblPr>
      <w:tblGrid>
        <w:gridCol w:w="562"/>
        <w:gridCol w:w="6247"/>
        <w:gridCol w:w="1135"/>
        <w:gridCol w:w="1278"/>
      </w:tblGrid>
      <w:tr w:rsidR="007705D5" w:rsidRPr="007705D5" w:rsidTr="00242C05">
        <w:trPr>
          <w:trHeight w:val="400"/>
        </w:trPr>
        <w:tc>
          <w:tcPr>
            <w:tcW w:w="562" w:type="dxa"/>
            <w:tcBorders>
              <w:top w:val="single" w:sz="4" w:space="0" w:color="000000"/>
              <w:left w:val="single" w:sz="4" w:space="0" w:color="000000"/>
              <w:bottom w:val="single" w:sz="4" w:space="0" w:color="000000"/>
              <w:right w:val="nil"/>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Lp.</w:t>
            </w:r>
          </w:p>
        </w:tc>
        <w:tc>
          <w:tcPr>
            <w:tcW w:w="6247" w:type="dxa"/>
            <w:tcBorders>
              <w:top w:val="single" w:sz="4" w:space="0" w:color="auto"/>
              <w:left w:val="single" w:sz="4" w:space="0" w:color="auto"/>
              <w:bottom w:val="single" w:sz="4" w:space="0" w:color="auto"/>
              <w:right w:val="single" w:sz="4" w:space="0" w:color="auto"/>
            </w:tcBorders>
            <w:shd w:val="clear" w:color="auto" w:fill="BFBFBF"/>
            <w:vAlign w:val="center"/>
          </w:tcPr>
          <w:p w:rsidR="007705D5" w:rsidRPr="007705D5" w:rsidRDefault="007705D5" w:rsidP="007705D5">
            <w:pPr>
              <w:suppressAutoHyphens w:val="0"/>
              <w:jc w:val="center"/>
              <w:rPr>
                <w:b/>
                <w:bCs/>
                <w:color w:val="000000" w:themeColor="text1"/>
                <w:sz w:val="20"/>
                <w:szCs w:val="20"/>
                <w:lang w:eastAsia="pl-PL"/>
              </w:rPr>
            </w:pPr>
            <w:r w:rsidRPr="007705D5">
              <w:rPr>
                <w:b/>
                <w:bCs/>
                <w:color w:val="000000" w:themeColor="text1"/>
                <w:sz w:val="20"/>
                <w:szCs w:val="20"/>
                <w:lang w:eastAsia="pl-PL"/>
              </w:rPr>
              <w:t>Asortyment</w:t>
            </w:r>
          </w:p>
        </w:tc>
        <w:tc>
          <w:tcPr>
            <w:tcW w:w="1135"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J.m.</w:t>
            </w:r>
          </w:p>
        </w:tc>
        <w:tc>
          <w:tcPr>
            <w:tcW w:w="1278"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Ilość</w:t>
            </w:r>
          </w:p>
        </w:tc>
      </w:tr>
      <w:tr w:rsidR="007705D5" w:rsidRPr="007705D5" w:rsidTr="00242C05">
        <w:trPr>
          <w:trHeight w:val="386"/>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rPr>
              <w:t>1</w:t>
            </w:r>
          </w:p>
        </w:tc>
        <w:tc>
          <w:tcPr>
            <w:tcW w:w="6247" w:type="dxa"/>
            <w:tcBorders>
              <w:top w:val="single" w:sz="4" w:space="0" w:color="000000"/>
              <w:left w:val="nil"/>
              <w:bottom w:val="single" w:sz="4" w:space="0" w:color="000000"/>
              <w:right w:val="single" w:sz="4" w:space="0" w:color="000000"/>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Szkiełka mikroskopowe nakrywkowe 22x22mm, grubość 0,15mm, IVD</w:t>
            </w:r>
          </w:p>
        </w:tc>
        <w:tc>
          <w:tcPr>
            <w:tcW w:w="1135" w:type="dxa"/>
            <w:tcBorders>
              <w:top w:val="single" w:sz="4" w:space="0" w:color="000000"/>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szt.</w:t>
            </w:r>
          </w:p>
        </w:tc>
        <w:tc>
          <w:tcPr>
            <w:tcW w:w="1278" w:type="dxa"/>
            <w:tcBorders>
              <w:top w:val="single" w:sz="4" w:space="0" w:color="000000"/>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21 000</w:t>
            </w:r>
          </w:p>
        </w:tc>
      </w:tr>
      <w:tr w:rsidR="007705D5" w:rsidRPr="007705D5" w:rsidTr="00242C05">
        <w:trPr>
          <w:trHeight w:val="406"/>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2</w:t>
            </w:r>
          </w:p>
        </w:tc>
        <w:tc>
          <w:tcPr>
            <w:tcW w:w="6247"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Szkiełka mikroskopowe, szlifowane, 76x26 mm, grubość 2 mm, IVD</w:t>
            </w:r>
          </w:p>
        </w:tc>
        <w:tc>
          <w:tcPr>
            <w:tcW w:w="1135"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szt.</w:t>
            </w:r>
          </w:p>
        </w:tc>
        <w:tc>
          <w:tcPr>
            <w:tcW w:w="1278"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1 000</w:t>
            </w:r>
          </w:p>
        </w:tc>
      </w:tr>
      <w:tr w:rsidR="007705D5" w:rsidRPr="007705D5" w:rsidTr="00242C05">
        <w:trPr>
          <w:trHeight w:val="426"/>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3</w:t>
            </w:r>
          </w:p>
        </w:tc>
        <w:tc>
          <w:tcPr>
            <w:tcW w:w="6247"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Szkiełka mikroskopowe podstawowe 76x26x1mm cięte z polem, IVD</w:t>
            </w:r>
          </w:p>
        </w:tc>
        <w:tc>
          <w:tcPr>
            <w:tcW w:w="1135"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szt.</w:t>
            </w:r>
          </w:p>
        </w:tc>
        <w:tc>
          <w:tcPr>
            <w:tcW w:w="1278"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6 500</w:t>
            </w:r>
          </w:p>
        </w:tc>
      </w:tr>
      <w:tr w:rsidR="007705D5" w:rsidRPr="007705D5" w:rsidTr="00242C05">
        <w:trPr>
          <w:trHeight w:val="39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4</w:t>
            </w:r>
          </w:p>
        </w:tc>
        <w:tc>
          <w:tcPr>
            <w:tcW w:w="6247"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Szkiełka mikroskopowe podstawowe 76x26x1mm cięte bez pola, IVD</w:t>
            </w:r>
          </w:p>
        </w:tc>
        <w:tc>
          <w:tcPr>
            <w:tcW w:w="1135"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szt.</w:t>
            </w:r>
          </w:p>
        </w:tc>
        <w:tc>
          <w:tcPr>
            <w:tcW w:w="1278"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10 500</w:t>
            </w:r>
          </w:p>
        </w:tc>
      </w:tr>
      <w:tr w:rsidR="007705D5" w:rsidRPr="007705D5" w:rsidTr="00242C05">
        <w:trPr>
          <w:trHeight w:val="438"/>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5</w:t>
            </w:r>
          </w:p>
        </w:tc>
        <w:tc>
          <w:tcPr>
            <w:tcW w:w="6247"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Etui na 2 preparaty/szkiełka mikroskopowe</w:t>
            </w:r>
          </w:p>
        </w:tc>
        <w:tc>
          <w:tcPr>
            <w:tcW w:w="1135"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szt.</w:t>
            </w:r>
          </w:p>
        </w:tc>
        <w:tc>
          <w:tcPr>
            <w:tcW w:w="1278"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100</w:t>
            </w:r>
          </w:p>
        </w:tc>
      </w:tr>
      <w:tr w:rsidR="007705D5" w:rsidRPr="007705D5" w:rsidTr="00242C05">
        <w:trPr>
          <w:trHeight w:val="279"/>
        </w:trPr>
        <w:tc>
          <w:tcPr>
            <w:tcW w:w="562" w:type="dxa"/>
            <w:tcBorders>
              <w:top w:val="nil"/>
              <w:left w:val="single" w:sz="4" w:space="0" w:color="000000"/>
              <w:bottom w:val="nil"/>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6</w:t>
            </w:r>
          </w:p>
        </w:tc>
        <w:tc>
          <w:tcPr>
            <w:tcW w:w="6247" w:type="dxa"/>
            <w:tcBorders>
              <w:top w:val="nil"/>
              <w:left w:val="nil"/>
              <w:bottom w:val="nil"/>
              <w:right w:val="single" w:sz="4" w:space="0" w:color="000000"/>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Szkiełka zegarkowe szklane, bezbarwne, przeźroczyste, średnica 5cm (+/-0,5cm)</w:t>
            </w:r>
          </w:p>
        </w:tc>
        <w:tc>
          <w:tcPr>
            <w:tcW w:w="1135"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szt.</w:t>
            </w:r>
          </w:p>
        </w:tc>
        <w:tc>
          <w:tcPr>
            <w:tcW w:w="1278"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50</w:t>
            </w:r>
          </w:p>
        </w:tc>
      </w:tr>
      <w:tr w:rsidR="007705D5" w:rsidRPr="007705D5" w:rsidTr="00242C05">
        <w:trPr>
          <w:trHeight w:val="36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7</w:t>
            </w:r>
          </w:p>
        </w:tc>
        <w:tc>
          <w:tcPr>
            <w:tcW w:w="6247" w:type="dxa"/>
            <w:tcBorders>
              <w:top w:val="single" w:sz="4" w:space="0" w:color="auto"/>
              <w:left w:val="nil"/>
              <w:bottom w:val="single" w:sz="4" w:space="0" w:color="auto"/>
              <w:right w:val="single" w:sz="4" w:space="0" w:color="auto"/>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Szkiełka zegarkowe plastikowe, bezbarwne, przeźroczyste, średnica 7-8cm</w:t>
            </w:r>
          </w:p>
        </w:tc>
        <w:tc>
          <w:tcPr>
            <w:tcW w:w="1135"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szt.</w:t>
            </w:r>
          </w:p>
        </w:tc>
        <w:tc>
          <w:tcPr>
            <w:tcW w:w="1278"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rFonts w:ascii="Times New Roman CE" w:hAnsi="Times New Roman CE" w:cs="Arial"/>
                <w:color w:val="000000" w:themeColor="text1"/>
                <w:sz w:val="20"/>
                <w:szCs w:val="20"/>
              </w:rPr>
            </w:pPr>
            <w:r w:rsidRPr="007705D5">
              <w:rPr>
                <w:rFonts w:ascii="Times New Roman CE" w:hAnsi="Times New Roman CE" w:cs="Arial"/>
                <w:color w:val="000000" w:themeColor="text1"/>
                <w:sz w:val="20"/>
                <w:szCs w:val="20"/>
              </w:rPr>
              <w:t>50</w:t>
            </w:r>
          </w:p>
        </w:tc>
      </w:tr>
    </w:tbl>
    <w:p w:rsidR="007705D5" w:rsidRPr="007705D5" w:rsidRDefault="007705D5" w:rsidP="007705D5">
      <w:pPr>
        <w:rPr>
          <w:rFonts w:eastAsia="Arial Unicode MS"/>
          <w:b/>
          <w:color w:val="FF0000"/>
          <w:kern w:val="1"/>
          <w:sz w:val="18"/>
          <w:szCs w:val="18"/>
          <w:lang w:bidi="hi-IN"/>
        </w:rPr>
      </w:pPr>
    </w:p>
    <w:p w:rsidR="007705D5" w:rsidRPr="007705D5" w:rsidRDefault="007705D5" w:rsidP="007705D5">
      <w:pPr>
        <w:suppressAutoHyphens w:val="0"/>
        <w:rPr>
          <w:b/>
          <w:bCs/>
          <w:color w:val="000000" w:themeColor="text1"/>
          <w:sz w:val="22"/>
          <w:szCs w:val="22"/>
          <w:lang w:eastAsia="pl-PL"/>
        </w:rPr>
      </w:pPr>
      <w:r w:rsidRPr="007705D5">
        <w:rPr>
          <w:b/>
          <w:bCs/>
          <w:color w:val="000000" w:themeColor="text1"/>
          <w:sz w:val="22"/>
          <w:szCs w:val="22"/>
          <w:lang w:eastAsia="pl-PL"/>
        </w:rPr>
        <w:t>GRUPA 3 - Pipeta Pasteura</w:t>
      </w:r>
    </w:p>
    <w:tbl>
      <w:tblPr>
        <w:tblW w:w="9209" w:type="dxa"/>
        <w:tblInd w:w="75" w:type="dxa"/>
        <w:tblCellMar>
          <w:left w:w="70" w:type="dxa"/>
          <w:right w:w="70" w:type="dxa"/>
        </w:tblCellMar>
        <w:tblLook w:val="04A0" w:firstRow="1" w:lastRow="0" w:firstColumn="1" w:lastColumn="0" w:noHBand="0" w:noVBand="1"/>
      </w:tblPr>
      <w:tblGrid>
        <w:gridCol w:w="562"/>
        <w:gridCol w:w="6237"/>
        <w:gridCol w:w="1134"/>
        <w:gridCol w:w="1276"/>
      </w:tblGrid>
      <w:tr w:rsidR="007705D5" w:rsidRPr="007705D5" w:rsidTr="007705D5">
        <w:trPr>
          <w:trHeight w:val="324"/>
        </w:trPr>
        <w:tc>
          <w:tcPr>
            <w:tcW w:w="562" w:type="dxa"/>
            <w:tcBorders>
              <w:top w:val="single" w:sz="4" w:space="0" w:color="000000"/>
              <w:left w:val="single" w:sz="4" w:space="0" w:color="000000"/>
              <w:bottom w:val="single" w:sz="4" w:space="0" w:color="000000"/>
              <w:right w:val="nil"/>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rsidR="007705D5" w:rsidRPr="007705D5" w:rsidRDefault="007705D5" w:rsidP="007705D5">
            <w:pPr>
              <w:suppressAutoHyphens w:val="0"/>
              <w:jc w:val="center"/>
              <w:rPr>
                <w:b/>
                <w:bCs/>
                <w:color w:val="000000" w:themeColor="text1"/>
                <w:sz w:val="20"/>
                <w:szCs w:val="20"/>
                <w:lang w:eastAsia="pl-PL"/>
              </w:rPr>
            </w:pPr>
            <w:r w:rsidRPr="007705D5">
              <w:rPr>
                <w:b/>
                <w:bCs/>
                <w:color w:val="000000" w:themeColor="text1"/>
                <w:sz w:val="20"/>
                <w:szCs w:val="20"/>
                <w:lang w:eastAsia="pl-PL"/>
              </w:rPr>
              <w:t>Asortyment</w:t>
            </w:r>
          </w:p>
        </w:tc>
        <w:tc>
          <w:tcPr>
            <w:tcW w:w="1134"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J.m.</w:t>
            </w:r>
          </w:p>
        </w:tc>
        <w:tc>
          <w:tcPr>
            <w:tcW w:w="1276"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Ilość</w:t>
            </w:r>
          </w:p>
        </w:tc>
      </w:tr>
      <w:tr w:rsidR="007705D5" w:rsidRPr="007705D5" w:rsidTr="00242C05">
        <w:trPr>
          <w:trHeight w:val="454"/>
        </w:trPr>
        <w:tc>
          <w:tcPr>
            <w:tcW w:w="56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rPr>
              <w:t>1</w:t>
            </w:r>
          </w:p>
        </w:tc>
        <w:tc>
          <w:tcPr>
            <w:tcW w:w="6237" w:type="dxa"/>
            <w:tcBorders>
              <w:top w:val="single" w:sz="4" w:space="0" w:color="000000"/>
              <w:left w:val="nil"/>
              <w:bottom w:val="single" w:sz="4" w:space="0" w:color="auto"/>
              <w:right w:val="single" w:sz="4" w:space="0" w:color="000000"/>
            </w:tcBorders>
            <w:shd w:val="clear" w:color="auto" w:fill="auto"/>
            <w:vAlign w:val="center"/>
            <w:hideMark/>
          </w:tcPr>
          <w:p w:rsidR="007705D5" w:rsidRPr="007705D5" w:rsidRDefault="007705D5" w:rsidP="007705D5">
            <w:pPr>
              <w:rPr>
                <w:rFonts w:ascii="Times New Roman CE" w:hAnsi="Times New Roman CE" w:cs="Arial"/>
                <w:bCs/>
                <w:color w:val="000000" w:themeColor="text1"/>
                <w:sz w:val="20"/>
                <w:szCs w:val="20"/>
              </w:rPr>
            </w:pPr>
            <w:r w:rsidRPr="007705D5">
              <w:rPr>
                <w:rFonts w:ascii="Times New Roman CE" w:hAnsi="Times New Roman CE" w:cs="Arial"/>
                <w:bCs/>
                <w:color w:val="000000" w:themeColor="text1"/>
                <w:sz w:val="20"/>
                <w:szCs w:val="20"/>
              </w:rPr>
              <w:t>Pipetka Pasteura plastikowa niejałowa poj.3ml</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single" w:sz="4" w:space="0" w:color="000000"/>
              <w:left w:val="nil"/>
              <w:bottom w:val="single" w:sz="4" w:space="0" w:color="auto"/>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 xml:space="preserve">    20 000    </w:t>
            </w:r>
          </w:p>
        </w:tc>
      </w:tr>
      <w:tr w:rsidR="007705D5" w:rsidRPr="007705D5" w:rsidTr="00242C05">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lastRenderedPageBreak/>
              <w:t>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rFonts w:ascii="Times New Roman CE" w:hAnsi="Times New Roman CE" w:cs="Arial"/>
                <w:bCs/>
                <w:color w:val="000000"/>
                <w:sz w:val="20"/>
                <w:szCs w:val="20"/>
              </w:rPr>
            </w:pPr>
            <w:r w:rsidRPr="007705D5">
              <w:rPr>
                <w:rFonts w:ascii="Times New Roman CE" w:hAnsi="Times New Roman CE" w:cs="Arial"/>
                <w:bCs/>
                <w:color w:val="000000"/>
                <w:sz w:val="20"/>
                <w:szCs w:val="20"/>
              </w:rPr>
              <w:t>Pipeta plastikowa, jednorazowego użytku o pojemności 3 ml ze średnim końcem typu "Pasteura" o  długości 145-155 mm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 xml:space="preserve">      5 000    </w:t>
            </w:r>
          </w:p>
        </w:tc>
      </w:tr>
      <w:tr w:rsidR="007705D5" w:rsidRPr="007705D5" w:rsidTr="00242C05">
        <w:trPr>
          <w:trHeight w:val="23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5D5" w:rsidRPr="007705D5" w:rsidRDefault="007705D5" w:rsidP="007705D5">
            <w:pPr>
              <w:rPr>
                <w:rFonts w:ascii="Times New Roman CE" w:hAnsi="Times New Roman CE" w:cs="Arial"/>
                <w:bCs/>
                <w:color w:val="000000"/>
                <w:sz w:val="20"/>
                <w:szCs w:val="20"/>
              </w:rPr>
            </w:pPr>
            <w:r w:rsidRPr="007705D5">
              <w:rPr>
                <w:rFonts w:ascii="Times New Roman CE" w:hAnsi="Times New Roman CE" w:cs="Arial"/>
                <w:bCs/>
                <w:color w:val="000000"/>
                <w:sz w:val="20"/>
                <w:szCs w:val="20"/>
              </w:rPr>
              <w:t xml:space="preserve">Pipetka Pasteura plastikowa o dł. 145 – 155 mm poj.3ml, sterylna (pakowana po 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 xml:space="preserve">      2 000    </w:t>
            </w:r>
          </w:p>
        </w:tc>
      </w:tr>
      <w:tr w:rsidR="007705D5" w:rsidRPr="007705D5" w:rsidTr="00242C05">
        <w:trPr>
          <w:trHeight w:val="314"/>
        </w:trPr>
        <w:tc>
          <w:tcPr>
            <w:tcW w:w="56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4</w:t>
            </w:r>
          </w:p>
        </w:tc>
        <w:tc>
          <w:tcPr>
            <w:tcW w:w="6237" w:type="dxa"/>
            <w:tcBorders>
              <w:top w:val="single" w:sz="4" w:space="0" w:color="auto"/>
              <w:left w:val="nil"/>
              <w:bottom w:val="single" w:sz="4" w:space="0" w:color="000000"/>
              <w:right w:val="single" w:sz="4" w:space="0" w:color="000000"/>
            </w:tcBorders>
            <w:shd w:val="clear" w:color="auto" w:fill="auto"/>
            <w:vAlign w:val="center"/>
            <w:hideMark/>
          </w:tcPr>
          <w:p w:rsidR="007705D5" w:rsidRPr="007705D5" w:rsidRDefault="007705D5" w:rsidP="00242C05">
            <w:pPr>
              <w:rPr>
                <w:rFonts w:ascii="Times New Roman CE" w:hAnsi="Times New Roman CE" w:cs="Arial"/>
                <w:bCs/>
                <w:color w:val="000000"/>
                <w:sz w:val="20"/>
                <w:szCs w:val="20"/>
              </w:rPr>
            </w:pPr>
            <w:r w:rsidRPr="007705D5">
              <w:rPr>
                <w:rFonts w:ascii="Times New Roman CE" w:hAnsi="Times New Roman CE" w:cs="Arial"/>
                <w:bCs/>
                <w:color w:val="000000"/>
                <w:sz w:val="20"/>
                <w:szCs w:val="20"/>
              </w:rPr>
              <w:t>Pipetki transportowe typu Pasteura o dł. 150 mm poj. użytkowa 1 ml, z</w:t>
            </w:r>
            <w:r w:rsidR="00242C05">
              <w:rPr>
                <w:rFonts w:ascii="Times New Roman CE" w:hAnsi="Times New Roman CE" w:cs="Arial" w:hint="eastAsia"/>
                <w:bCs/>
                <w:color w:val="000000"/>
                <w:sz w:val="20"/>
                <w:szCs w:val="20"/>
              </w:rPr>
              <w:t> </w:t>
            </w:r>
            <w:r w:rsidRPr="007705D5">
              <w:rPr>
                <w:rFonts w:ascii="Times New Roman CE" w:hAnsi="Times New Roman CE" w:cs="Arial"/>
                <w:bCs/>
                <w:color w:val="000000"/>
                <w:sz w:val="20"/>
                <w:szCs w:val="20"/>
              </w:rPr>
              <w:t>podziałką,  pakowane indywidualnie</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szt.</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 xml:space="preserve">         500    </w:t>
            </w:r>
          </w:p>
        </w:tc>
      </w:tr>
      <w:tr w:rsidR="007705D5" w:rsidRPr="007705D5" w:rsidTr="00242C05">
        <w:trPr>
          <w:trHeight w:val="60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5</w:t>
            </w:r>
          </w:p>
        </w:tc>
        <w:tc>
          <w:tcPr>
            <w:tcW w:w="6237"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242C05">
            <w:pPr>
              <w:rPr>
                <w:rFonts w:ascii="Times New Roman CE" w:hAnsi="Times New Roman CE" w:cs="Arial"/>
                <w:bCs/>
                <w:color w:val="000000"/>
                <w:sz w:val="20"/>
                <w:szCs w:val="20"/>
              </w:rPr>
            </w:pPr>
            <w:r w:rsidRPr="007705D5">
              <w:rPr>
                <w:rFonts w:ascii="Times New Roman CE" w:hAnsi="Times New Roman CE" w:cs="Arial"/>
                <w:bCs/>
                <w:color w:val="000000"/>
                <w:sz w:val="20"/>
                <w:szCs w:val="20"/>
              </w:rPr>
              <w:t xml:space="preserve">Pipety automatyczne </w:t>
            </w:r>
            <w:proofErr w:type="spellStart"/>
            <w:r w:rsidRPr="007705D5">
              <w:rPr>
                <w:rFonts w:ascii="Times New Roman CE" w:hAnsi="Times New Roman CE" w:cs="Arial"/>
                <w:bCs/>
                <w:color w:val="000000"/>
                <w:sz w:val="20"/>
                <w:szCs w:val="20"/>
              </w:rPr>
              <w:t>zmiennopojemnościowe</w:t>
            </w:r>
            <w:proofErr w:type="spellEnd"/>
            <w:r w:rsidRPr="007705D5">
              <w:rPr>
                <w:rFonts w:ascii="Times New Roman CE" w:hAnsi="Times New Roman CE" w:cs="Arial"/>
                <w:bCs/>
                <w:color w:val="000000"/>
                <w:sz w:val="20"/>
                <w:szCs w:val="20"/>
              </w:rPr>
              <w:t xml:space="preserve"> z wyrzutnikiem końcówek z</w:t>
            </w:r>
            <w:r w:rsidR="00242C05">
              <w:rPr>
                <w:rFonts w:ascii="Times New Roman CE" w:hAnsi="Times New Roman CE" w:cs="Arial" w:hint="eastAsia"/>
                <w:bCs/>
                <w:color w:val="000000"/>
                <w:sz w:val="20"/>
                <w:szCs w:val="20"/>
              </w:rPr>
              <w:t> </w:t>
            </w:r>
            <w:r w:rsidRPr="007705D5">
              <w:rPr>
                <w:rFonts w:ascii="Times New Roman CE" w:hAnsi="Times New Roman CE" w:cs="Arial"/>
                <w:bCs/>
                <w:color w:val="000000"/>
                <w:sz w:val="20"/>
                <w:szCs w:val="20"/>
              </w:rPr>
              <w:t>wydanym certyfikatem kalibracji o poj. w zakresie od 0,5 do 5000</w:t>
            </w:r>
            <w:r w:rsidRPr="007705D5">
              <w:rPr>
                <w:rFonts w:ascii="Calibri" w:hAnsi="Calibri" w:cs="Calibri"/>
                <w:bCs/>
                <w:color w:val="000000"/>
                <w:sz w:val="20"/>
                <w:szCs w:val="20"/>
              </w:rPr>
              <w:t>µl</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 xml:space="preserve">             3    </w:t>
            </w:r>
          </w:p>
        </w:tc>
      </w:tr>
      <w:tr w:rsidR="007705D5" w:rsidRPr="007705D5" w:rsidTr="00242C05">
        <w:trPr>
          <w:trHeight w:val="56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6</w:t>
            </w:r>
          </w:p>
        </w:tc>
        <w:tc>
          <w:tcPr>
            <w:tcW w:w="6237"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242C05">
            <w:pPr>
              <w:rPr>
                <w:rFonts w:ascii="Times New Roman CE" w:hAnsi="Times New Roman CE" w:cs="Arial"/>
                <w:bCs/>
                <w:color w:val="000000"/>
                <w:sz w:val="20"/>
                <w:szCs w:val="20"/>
              </w:rPr>
            </w:pPr>
            <w:r w:rsidRPr="007705D5">
              <w:rPr>
                <w:rFonts w:ascii="Times New Roman CE" w:hAnsi="Times New Roman CE" w:cs="Arial"/>
                <w:bCs/>
                <w:color w:val="000000"/>
                <w:sz w:val="20"/>
                <w:szCs w:val="20"/>
              </w:rPr>
              <w:t xml:space="preserve">Pipety automatyczne </w:t>
            </w:r>
            <w:proofErr w:type="spellStart"/>
            <w:r w:rsidRPr="007705D5">
              <w:rPr>
                <w:rFonts w:ascii="Times New Roman CE" w:hAnsi="Times New Roman CE" w:cs="Arial"/>
                <w:bCs/>
                <w:color w:val="000000"/>
                <w:sz w:val="20"/>
                <w:szCs w:val="20"/>
              </w:rPr>
              <w:t>stałopojemnościowe</w:t>
            </w:r>
            <w:proofErr w:type="spellEnd"/>
            <w:r w:rsidRPr="007705D5">
              <w:rPr>
                <w:rFonts w:ascii="Times New Roman CE" w:hAnsi="Times New Roman CE" w:cs="Arial"/>
                <w:bCs/>
                <w:color w:val="000000"/>
                <w:sz w:val="20"/>
                <w:szCs w:val="20"/>
              </w:rPr>
              <w:t xml:space="preserve"> z wyrzutnikiem końcówek z</w:t>
            </w:r>
            <w:r w:rsidR="00242C05">
              <w:rPr>
                <w:rFonts w:ascii="Times New Roman CE" w:hAnsi="Times New Roman CE" w:cs="Arial" w:hint="eastAsia"/>
                <w:bCs/>
                <w:color w:val="000000"/>
                <w:sz w:val="20"/>
                <w:szCs w:val="20"/>
              </w:rPr>
              <w:t> </w:t>
            </w:r>
            <w:r w:rsidRPr="007705D5">
              <w:rPr>
                <w:rFonts w:ascii="Times New Roman CE" w:hAnsi="Times New Roman CE" w:cs="Arial"/>
                <w:bCs/>
                <w:color w:val="000000"/>
                <w:sz w:val="20"/>
                <w:szCs w:val="20"/>
              </w:rPr>
              <w:t>wydanym certyfikatem kalibracji o poj. w zakresie od 5 do 5000</w:t>
            </w:r>
            <w:r w:rsidRPr="007705D5">
              <w:rPr>
                <w:rFonts w:ascii="Calibri" w:hAnsi="Calibri" w:cs="Calibri"/>
                <w:bCs/>
                <w:color w:val="000000"/>
                <w:sz w:val="20"/>
                <w:szCs w:val="20"/>
              </w:rPr>
              <w:t>µl</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 xml:space="preserve">             3    </w:t>
            </w:r>
          </w:p>
        </w:tc>
      </w:tr>
      <w:tr w:rsidR="007705D5" w:rsidRPr="007705D5" w:rsidTr="00242C05">
        <w:trPr>
          <w:trHeight w:val="554"/>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7</w:t>
            </w:r>
          </w:p>
        </w:tc>
        <w:tc>
          <w:tcPr>
            <w:tcW w:w="6237" w:type="dxa"/>
            <w:tcBorders>
              <w:top w:val="nil"/>
              <w:left w:val="nil"/>
              <w:bottom w:val="single" w:sz="4" w:space="0" w:color="000000"/>
              <w:right w:val="single" w:sz="4" w:space="0" w:color="000000"/>
            </w:tcBorders>
            <w:shd w:val="clear" w:color="auto" w:fill="auto"/>
            <w:vAlign w:val="center"/>
            <w:hideMark/>
          </w:tcPr>
          <w:p w:rsidR="007705D5" w:rsidRPr="007705D5" w:rsidRDefault="007705D5" w:rsidP="00242C05">
            <w:pPr>
              <w:rPr>
                <w:rFonts w:ascii="Times New Roman CE" w:hAnsi="Times New Roman CE" w:cs="Arial"/>
                <w:bCs/>
                <w:color w:val="000000"/>
                <w:sz w:val="20"/>
                <w:szCs w:val="20"/>
              </w:rPr>
            </w:pPr>
            <w:r w:rsidRPr="007705D5">
              <w:rPr>
                <w:rFonts w:ascii="Times New Roman CE" w:hAnsi="Times New Roman CE" w:cs="Arial"/>
                <w:bCs/>
                <w:color w:val="000000"/>
                <w:sz w:val="20"/>
                <w:szCs w:val="20"/>
              </w:rPr>
              <w:t xml:space="preserve">Kalibracja pipet </w:t>
            </w:r>
            <w:proofErr w:type="spellStart"/>
            <w:r w:rsidRPr="007705D5">
              <w:rPr>
                <w:rFonts w:ascii="Times New Roman CE" w:hAnsi="Times New Roman CE" w:cs="Arial"/>
                <w:bCs/>
                <w:color w:val="000000"/>
                <w:sz w:val="20"/>
                <w:szCs w:val="20"/>
              </w:rPr>
              <w:t>zmiennopojemnościowych</w:t>
            </w:r>
            <w:proofErr w:type="spellEnd"/>
            <w:r w:rsidRPr="007705D5">
              <w:rPr>
                <w:rFonts w:ascii="Times New Roman CE" w:hAnsi="Times New Roman CE" w:cs="Arial"/>
                <w:bCs/>
                <w:color w:val="000000"/>
                <w:sz w:val="20"/>
                <w:szCs w:val="20"/>
              </w:rPr>
              <w:t>/</w:t>
            </w:r>
            <w:proofErr w:type="spellStart"/>
            <w:r w:rsidRPr="007705D5">
              <w:rPr>
                <w:rFonts w:ascii="Times New Roman CE" w:hAnsi="Times New Roman CE" w:cs="Arial"/>
                <w:bCs/>
                <w:color w:val="000000"/>
                <w:sz w:val="20"/>
                <w:szCs w:val="20"/>
              </w:rPr>
              <w:t>stałopojemnościowych</w:t>
            </w:r>
            <w:proofErr w:type="spellEnd"/>
            <w:r w:rsidRPr="007705D5">
              <w:rPr>
                <w:rFonts w:ascii="Times New Roman CE" w:hAnsi="Times New Roman CE" w:cs="Arial"/>
                <w:bCs/>
                <w:color w:val="000000"/>
                <w:sz w:val="20"/>
                <w:szCs w:val="20"/>
              </w:rPr>
              <w:t>, które</w:t>
            </w:r>
            <w:r w:rsidR="00242C05">
              <w:rPr>
                <w:rFonts w:ascii="Times New Roman CE" w:hAnsi="Times New Roman CE" w:cs="Arial" w:hint="eastAsia"/>
                <w:bCs/>
                <w:color w:val="000000"/>
                <w:sz w:val="20"/>
                <w:szCs w:val="20"/>
              </w:rPr>
              <w:t> </w:t>
            </w:r>
            <w:r w:rsidRPr="007705D5">
              <w:rPr>
                <w:rFonts w:ascii="Times New Roman CE" w:hAnsi="Times New Roman CE" w:cs="Arial"/>
                <w:bCs/>
                <w:color w:val="000000"/>
                <w:sz w:val="20"/>
                <w:szCs w:val="20"/>
              </w:rPr>
              <w:t>wskaże zamawiający wraz z wydaniem certyfikatu kalibracji</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sz w:val="20"/>
                <w:szCs w:val="20"/>
              </w:rPr>
            </w:pPr>
            <w:r w:rsidRPr="007705D5">
              <w:rPr>
                <w:color w:val="000000"/>
                <w:sz w:val="20"/>
                <w:szCs w:val="20"/>
              </w:rPr>
              <w:t xml:space="preserve">             3    </w:t>
            </w:r>
          </w:p>
        </w:tc>
      </w:tr>
    </w:tbl>
    <w:p w:rsidR="007705D5" w:rsidRPr="007705D5" w:rsidRDefault="007705D5" w:rsidP="007705D5">
      <w:pPr>
        <w:rPr>
          <w:rFonts w:eastAsia="Arial Unicode MS"/>
          <w:color w:val="FF0000"/>
          <w:kern w:val="1"/>
          <w:sz w:val="18"/>
          <w:szCs w:val="18"/>
          <w:lang w:bidi="hi-IN"/>
        </w:rPr>
      </w:pPr>
    </w:p>
    <w:p w:rsidR="007705D5" w:rsidRPr="007705D5" w:rsidRDefault="007705D5" w:rsidP="007705D5">
      <w:pPr>
        <w:suppressAutoHyphens w:val="0"/>
        <w:rPr>
          <w:b/>
          <w:bCs/>
          <w:color w:val="000000" w:themeColor="text1"/>
          <w:sz w:val="22"/>
          <w:szCs w:val="22"/>
          <w:lang w:eastAsia="pl-PL"/>
        </w:rPr>
      </w:pPr>
      <w:r w:rsidRPr="007705D5">
        <w:rPr>
          <w:b/>
          <w:bCs/>
          <w:color w:val="000000" w:themeColor="text1"/>
          <w:sz w:val="22"/>
          <w:szCs w:val="22"/>
          <w:lang w:eastAsia="pl-PL"/>
        </w:rPr>
        <w:t xml:space="preserve">GRUPA 4 </w:t>
      </w:r>
      <w:proofErr w:type="spellStart"/>
      <w:r w:rsidRPr="007705D5">
        <w:rPr>
          <w:b/>
          <w:bCs/>
          <w:color w:val="000000" w:themeColor="text1"/>
          <w:sz w:val="22"/>
          <w:szCs w:val="22"/>
          <w:lang w:eastAsia="pl-PL"/>
        </w:rPr>
        <w:t>Wymazówki</w:t>
      </w:r>
      <w:proofErr w:type="spellEnd"/>
      <w:r w:rsidRPr="007705D5">
        <w:rPr>
          <w:b/>
          <w:bCs/>
          <w:color w:val="000000" w:themeColor="text1"/>
          <w:sz w:val="22"/>
          <w:szCs w:val="22"/>
          <w:lang w:eastAsia="pl-PL"/>
        </w:rPr>
        <w:t xml:space="preserve"> sterylne</w:t>
      </w:r>
    </w:p>
    <w:tbl>
      <w:tblPr>
        <w:tblW w:w="9209" w:type="dxa"/>
        <w:tblInd w:w="75" w:type="dxa"/>
        <w:tblCellMar>
          <w:left w:w="70" w:type="dxa"/>
          <w:right w:w="70" w:type="dxa"/>
        </w:tblCellMar>
        <w:tblLook w:val="04A0" w:firstRow="1" w:lastRow="0" w:firstColumn="1" w:lastColumn="0" w:noHBand="0" w:noVBand="1"/>
      </w:tblPr>
      <w:tblGrid>
        <w:gridCol w:w="562"/>
        <w:gridCol w:w="6237"/>
        <w:gridCol w:w="1134"/>
        <w:gridCol w:w="1276"/>
      </w:tblGrid>
      <w:tr w:rsidR="007705D5" w:rsidRPr="007705D5" w:rsidTr="007705D5">
        <w:trPr>
          <w:trHeight w:val="316"/>
        </w:trPr>
        <w:tc>
          <w:tcPr>
            <w:tcW w:w="562" w:type="dxa"/>
            <w:tcBorders>
              <w:top w:val="single" w:sz="4" w:space="0" w:color="000000"/>
              <w:left w:val="single" w:sz="4" w:space="0" w:color="000000"/>
              <w:bottom w:val="single" w:sz="4" w:space="0" w:color="000000"/>
              <w:right w:val="nil"/>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rsidR="007705D5" w:rsidRPr="007705D5" w:rsidRDefault="007705D5" w:rsidP="007705D5">
            <w:pPr>
              <w:suppressAutoHyphens w:val="0"/>
              <w:jc w:val="center"/>
              <w:rPr>
                <w:b/>
                <w:bCs/>
                <w:color w:val="000000" w:themeColor="text1"/>
                <w:sz w:val="20"/>
                <w:szCs w:val="20"/>
                <w:lang w:eastAsia="pl-PL"/>
              </w:rPr>
            </w:pPr>
            <w:r w:rsidRPr="007705D5">
              <w:rPr>
                <w:b/>
                <w:bCs/>
                <w:color w:val="000000" w:themeColor="text1"/>
                <w:sz w:val="20"/>
                <w:szCs w:val="20"/>
                <w:lang w:eastAsia="pl-PL"/>
              </w:rPr>
              <w:t>Asortyment</w:t>
            </w:r>
          </w:p>
        </w:tc>
        <w:tc>
          <w:tcPr>
            <w:tcW w:w="1134"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J.m.</w:t>
            </w:r>
          </w:p>
        </w:tc>
        <w:tc>
          <w:tcPr>
            <w:tcW w:w="1276" w:type="dxa"/>
            <w:tcBorders>
              <w:top w:val="single" w:sz="4" w:space="0" w:color="000000"/>
              <w:left w:val="nil"/>
              <w:bottom w:val="single" w:sz="4" w:space="0" w:color="000000"/>
              <w:right w:val="single" w:sz="4" w:space="0" w:color="000000"/>
            </w:tcBorders>
            <w:shd w:val="clear" w:color="auto" w:fill="BFBFBF"/>
            <w:noWrap/>
            <w:vAlign w:val="center"/>
          </w:tcPr>
          <w:p w:rsidR="007705D5" w:rsidRPr="007705D5" w:rsidRDefault="007705D5" w:rsidP="007705D5">
            <w:pPr>
              <w:suppressAutoHyphens w:val="0"/>
              <w:jc w:val="center"/>
              <w:rPr>
                <w:b/>
                <w:color w:val="000000" w:themeColor="text1"/>
                <w:sz w:val="20"/>
                <w:szCs w:val="20"/>
                <w:lang w:eastAsia="pl-PL"/>
              </w:rPr>
            </w:pPr>
            <w:r w:rsidRPr="007705D5">
              <w:rPr>
                <w:b/>
                <w:color w:val="000000" w:themeColor="text1"/>
                <w:sz w:val="20"/>
                <w:szCs w:val="20"/>
                <w:lang w:eastAsia="pl-PL"/>
              </w:rPr>
              <w:t>Ilość</w:t>
            </w:r>
          </w:p>
        </w:tc>
      </w:tr>
      <w:tr w:rsidR="007705D5" w:rsidRPr="007705D5" w:rsidTr="00242C05">
        <w:trPr>
          <w:trHeight w:val="781"/>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lang w:eastAsia="pl-PL"/>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5D5" w:rsidRPr="007705D5" w:rsidRDefault="007705D5" w:rsidP="00242C05">
            <w:pPr>
              <w:suppressAutoHyphens w:val="0"/>
              <w:rPr>
                <w:bCs/>
                <w:color w:val="000000" w:themeColor="text1"/>
                <w:sz w:val="20"/>
                <w:szCs w:val="20"/>
                <w:lang w:eastAsia="pl-PL"/>
              </w:rPr>
            </w:pPr>
            <w:proofErr w:type="spellStart"/>
            <w:r w:rsidRPr="007705D5">
              <w:rPr>
                <w:bCs/>
                <w:color w:val="000000" w:themeColor="text1"/>
                <w:sz w:val="20"/>
                <w:szCs w:val="20"/>
              </w:rPr>
              <w:t>Wymazówka</w:t>
            </w:r>
            <w:proofErr w:type="spellEnd"/>
            <w:r w:rsidRPr="007705D5">
              <w:rPr>
                <w:bCs/>
                <w:color w:val="000000" w:themeColor="text1"/>
                <w:sz w:val="20"/>
                <w:szCs w:val="20"/>
              </w:rPr>
              <w:t xml:space="preserve"> sterylna z tworzywa sztucznego, dł. 165 mm (+/- 5 mm), z</w:t>
            </w:r>
            <w:r w:rsidR="00242C05">
              <w:rPr>
                <w:bCs/>
                <w:color w:val="000000" w:themeColor="text1"/>
                <w:sz w:val="20"/>
                <w:szCs w:val="20"/>
              </w:rPr>
              <w:t> </w:t>
            </w:r>
            <w:r w:rsidRPr="007705D5">
              <w:rPr>
                <w:bCs/>
                <w:color w:val="000000" w:themeColor="text1"/>
                <w:sz w:val="20"/>
                <w:szCs w:val="20"/>
              </w:rPr>
              <w:t>wacikiem wiskozowym z podłożem AMIES, w probówce transportowej, pakowane indywidualnie</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 xml:space="preserve">      5 000    </w:t>
            </w:r>
          </w:p>
        </w:tc>
      </w:tr>
      <w:tr w:rsidR="007705D5" w:rsidRPr="007705D5" w:rsidTr="00242C05">
        <w:trPr>
          <w:trHeight w:val="57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lang w:eastAsia="pl-PL"/>
              </w:rPr>
              <w:t>2</w:t>
            </w:r>
          </w:p>
        </w:tc>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7705D5" w:rsidRPr="007705D5" w:rsidRDefault="007705D5" w:rsidP="00242C05">
            <w:pPr>
              <w:rPr>
                <w:bCs/>
                <w:color w:val="000000" w:themeColor="text1"/>
                <w:sz w:val="20"/>
                <w:szCs w:val="20"/>
              </w:rPr>
            </w:pPr>
            <w:proofErr w:type="spellStart"/>
            <w:r w:rsidRPr="007705D5">
              <w:rPr>
                <w:bCs/>
                <w:color w:val="000000" w:themeColor="text1"/>
                <w:sz w:val="20"/>
                <w:szCs w:val="20"/>
              </w:rPr>
              <w:t>Wymazówka</w:t>
            </w:r>
            <w:proofErr w:type="spellEnd"/>
            <w:r w:rsidRPr="007705D5">
              <w:rPr>
                <w:bCs/>
                <w:color w:val="000000" w:themeColor="text1"/>
                <w:sz w:val="20"/>
                <w:szCs w:val="20"/>
              </w:rPr>
              <w:t xml:space="preserve"> sterylna z tworzywa sztucznego, dł. 165 mm (+/-5 mm) z</w:t>
            </w:r>
            <w:r w:rsidR="00242C05">
              <w:rPr>
                <w:bCs/>
                <w:color w:val="000000" w:themeColor="text1"/>
                <w:sz w:val="20"/>
                <w:szCs w:val="20"/>
              </w:rPr>
              <w:t> </w:t>
            </w:r>
            <w:r w:rsidRPr="007705D5">
              <w:rPr>
                <w:bCs/>
                <w:color w:val="000000" w:themeColor="text1"/>
                <w:sz w:val="20"/>
                <w:szCs w:val="20"/>
              </w:rPr>
              <w:t>wacikiem wiskozowym, w probówce transportowej o śr. 12-13 mm</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 xml:space="preserve">      2 000    </w:t>
            </w:r>
          </w:p>
        </w:tc>
      </w:tr>
      <w:tr w:rsidR="007705D5" w:rsidRPr="007705D5" w:rsidTr="00242C05">
        <w:trPr>
          <w:trHeight w:val="54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lang w:eastAsia="pl-PL"/>
              </w:rPr>
              <w:t>3</w:t>
            </w:r>
          </w:p>
        </w:tc>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7705D5" w:rsidRPr="007705D5" w:rsidRDefault="007705D5" w:rsidP="00242C05">
            <w:pPr>
              <w:rPr>
                <w:bCs/>
                <w:color w:val="000000" w:themeColor="text1"/>
                <w:sz w:val="20"/>
                <w:szCs w:val="20"/>
              </w:rPr>
            </w:pPr>
            <w:proofErr w:type="spellStart"/>
            <w:r w:rsidRPr="007705D5">
              <w:rPr>
                <w:bCs/>
                <w:color w:val="000000" w:themeColor="text1"/>
                <w:sz w:val="20"/>
                <w:szCs w:val="20"/>
              </w:rPr>
              <w:t>Wymazówka</w:t>
            </w:r>
            <w:proofErr w:type="spellEnd"/>
            <w:r w:rsidRPr="007705D5">
              <w:rPr>
                <w:bCs/>
                <w:color w:val="000000" w:themeColor="text1"/>
                <w:sz w:val="20"/>
                <w:szCs w:val="20"/>
              </w:rPr>
              <w:t xml:space="preserve"> sterylna, dł. 150 mm (+/- 5 mm) z aplikatorem drewnianym, z</w:t>
            </w:r>
            <w:r w:rsidR="00242C05">
              <w:rPr>
                <w:bCs/>
                <w:color w:val="000000" w:themeColor="text1"/>
                <w:sz w:val="20"/>
                <w:szCs w:val="20"/>
              </w:rPr>
              <w:t> </w:t>
            </w:r>
            <w:r w:rsidRPr="007705D5">
              <w:rPr>
                <w:bCs/>
                <w:color w:val="000000" w:themeColor="text1"/>
                <w:sz w:val="20"/>
                <w:szCs w:val="20"/>
              </w:rPr>
              <w:t>wacikiem bawełnianym, pakowana indywidualnie</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 xml:space="preserve">      7 000    </w:t>
            </w:r>
          </w:p>
        </w:tc>
      </w:tr>
      <w:tr w:rsidR="007705D5" w:rsidRPr="007705D5" w:rsidTr="00242C05">
        <w:trPr>
          <w:trHeight w:val="83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7705D5" w:rsidRPr="007705D5" w:rsidRDefault="007705D5" w:rsidP="007705D5">
            <w:pPr>
              <w:suppressAutoHyphens w:val="0"/>
              <w:jc w:val="center"/>
              <w:rPr>
                <w:color w:val="000000" w:themeColor="text1"/>
                <w:sz w:val="20"/>
                <w:szCs w:val="20"/>
                <w:lang w:eastAsia="pl-PL"/>
              </w:rPr>
            </w:pPr>
            <w:r w:rsidRPr="007705D5">
              <w:rPr>
                <w:color w:val="000000" w:themeColor="text1"/>
                <w:sz w:val="20"/>
                <w:szCs w:val="20"/>
                <w:lang w:eastAsia="pl-PL"/>
              </w:rPr>
              <w:t>4</w:t>
            </w:r>
          </w:p>
        </w:tc>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7705D5" w:rsidRPr="007705D5" w:rsidRDefault="007705D5" w:rsidP="007705D5">
            <w:pPr>
              <w:rPr>
                <w:bCs/>
                <w:color w:val="000000" w:themeColor="text1"/>
                <w:sz w:val="20"/>
                <w:szCs w:val="20"/>
              </w:rPr>
            </w:pPr>
            <w:proofErr w:type="spellStart"/>
            <w:r w:rsidRPr="007705D5">
              <w:rPr>
                <w:bCs/>
                <w:color w:val="000000" w:themeColor="text1"/>
                <w:sz w:val="20"/>
                <w:szCs w:val="20"/>
              </w:rPr>
              <w:t>Wymazówka</w:t>
            </w:r>
            <w:proofErr w:type="spellEnd"/>
            <w:r w:rsidRPr="007705D5">
              <w:rPr>
                <w:bCs/>
                <w:color w:val="000000" w:themeColor="text1"/>
                <w:sz w:val="20"/>
                <w:szCs w:val="20"/>
              </w:rPr>
              <w:t xml:space="preserve"> sterylna z drutu dł. 150mm (+/- 5mm) z podłożem STUART w probówce transportowej pakowana indywidualnie z wacikiem bawełnianym o śr. &lt;3mm</w:t>
            </w:r>
          </w:p>
        </w:tc>
        <w:tc>
          <w:tcPr>
            <w:tcW w:w="1134"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szt.</w:t>
            </w:r>
          </w:p>
        </w:tc>
        <w:tc>
          <w:tcPr>
            <w:tcW w:w="1276" w:type="dxa"/>
            <w:tcBorders>
              <w:top w:val="nil"/>
              <w:left w:val="nil"/>
              <w:bottom w:val="single" w:sz="4" w:space="0" w:color="000000"/>
              <w:right w:val="single" w:sz="4" w:space="0" w:color="000000"/>
            </w:tcBorders>
            <w:shd w:val="clear" w:color="auto" w:fill="auto"/>
            <w:noWrap/>
            <w:vAlign w:val="center"/>
            <w:hideMark/>
          </w:tcPr>
          <w:p w:rsidR="007705D5" w:rsidRPr="007705D5" w:rsidRDefault="007705D5" w:rsidP="007705D5">
            <w:pPr>
              <w:jc w:val="center"/>
              <w:rPr>
                <w:color w:val="000000" w:themeColor="text1"/>
                <w:sz w:val="20"/>
                <w:szCs w:val="20"/>
              </w:rPr>
            </w:pPr>
            <w:r w:rsidRPr="007705D5">
              <w:rPr>
                <w:color w:val="000000" w:themeColor="text1"/>
                <w:sz w:val="20"/>
                <w:szCs w:val="20"/>
              </w:rPr>
              <w:t xml:space="preserve">         100    </w:t>
            </w:r>
          </w:p>
        </w:tc>
      </w:tr>
    </w:tbl>
    <w:p w:rsidR="007705D5" w:rsidRPr="007705D5" w:rsidRDefault="007705D5" w:rsidP="007705D5">
      <w:pPr>
        <w:rPr>
          <w:rFonts w:eastAsia="Arial Unicode MS"/>
          <w:b/>
          <w:color w:val="FF0000"/>
          <w:kern w:val="1"/>
          <w:sz w:val="18"/>
          <w:szCs w:val="18"/>
          <w:lang w:bidi="hi-IN"/>
        </w:rPr>
      </w:pPr>
    </w:p>
    <w:p w:rsidR="007705D5" w:rsidRPr="00300A6E" w:rsidRDefault="007705D5" w:rsidP="007705D5">
      <w:pPr>
        <w:suppressAutoHyphens w:val="0"/>
        <w:rPr>
          <w:b/>
          <w:bCs/>
          <w:color w:val="000000" w:themeColor="text1"/>
          <w:sz w:val="22"/>
          <w:szCs w:val="22"/>
          <w:lang w:eastAsia="pl-PL"/>
        </w:rPr>
      </w:pPr>
      <w:r w:rsidRPr="00300A6E">
        <w:rPr>
          <w:b/>
          <w:bCs/>
          <w:color w:val="000000" w:themeColor="text1"/>
          <w:sz w:val="22"/>
          <w:szCs w:val="22"/>
          <w:lang w:eastAsia="pl-PL"/>
        </w:rPr>
        <w:t>GRUPA 5  Nakłuwacze do drenów</w:t>
      </w:r>
    </w:p>
    <w:tbl>
      <w:tblPr>
        <w:tblW w:w="9209" w:type="dxa"/>
        <w:tblInd w:w="75" w:type="dxa"/>
        <w:tblCellMar>
          <w:left w:w="70" w:type="dxa"/>
          <w:right w:w="70" w:type="dxa"/>
        </w:tblCellMar>
        <w:tblLook w:val="04A0" w:firstRow="1" w:lastRow="0" w:firstColumn="1" w:lastColumn="0" w:noHBand="0" w:noVBand="1"/>
      </w:tblPr>
      <w:tblGrid>
        <w:gridCol w:w="562"/>
        <w:gridCol w:w="6237"/>
        <w:gridCol w:w="1134"/>
        <w:gridCol w:w="1276"/>
      </w:tblGrid>
      <w:tr w:rsidR="007705D5" w:rsidRPr="00300A6E" w:rsidTr="007705D5">
        <w:trPr>
          <w:trHeight w:val="425"/>
        </w:trPr>
        <w:tc>
          <w:tcPr>
            <w:tcW w:w="562" w:type="dxa"/>
            <w:tcBorders>
              <w:top w:val="single" w:sz="4" w:space="0" w:color="000000"/>
              <w:left w:val="single" w:sz="4" w:space="0" w:color="000000"/>
              <w:bottom w:val="single" w:sz="4" w:space="0" w:color="000000"/>
              <w:right w:val="nil"/>
            </w:tcBorders>
            <w:shd w:val="clear" w:color="auto" w:fill="BFBFBF"/>
            <w:noWrap/>
            <w:vAlign w:val="center"/>
          </w:tcPr>
          <w:p w:rsidR="007705D5" w:rsidRPr="00300A6E" w:rsidRDefault="007705D5" w:rsidP="007705D5">
            <w:pPr>
              <w:suppressAutoHyphens w:val="0"/>
              <w:jc w:val="center"/>
              <w:rPr>
                <w:b/>
                <w:color w:val="000000" w:themeColor="text1"/>
                <w:sz w:val="20"/>
                <w:szCs w:val="20"/>
                <w:lang w:eastAsia="pl-PL"/>
              </w:rPr>
            </w:pPr>
            <w:r w:rsidRPr="00300A6E">
              <w:rPr>
                <w:b/>
                <w:color w:val="000000" w:themeColor="text1"/>
                <w:sz w:val="20"/>
                <w:szCs w:val="20"/>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BFBFBF"/>
            <w:vAlign w:val="center"/>
          </w:tcPr>
          <w:p w:rsidR="007705D5" w:rsidRPr="00300A6E" w:rsidRDefault="007705D5" w:rsidP="007705D5">
            <w:pPr>
              <w:suppressAutoHyphens w:val="0"/>
              <w:jc w:val="center"/>
              <w:rPr>
                <w:b/>
                <w:bCs/>
                <w:color w:val="000000" w:themeColor="text1"/>
                <w:sz w:val="20"/>
                <w:szCs w:val="20"/>
                <w:lang w:eastAsia="pl-PL"/>
              </w:rPr>
            </w:pPr>
            <w:r w:rsidRPr="00300A6E">
              <w:rPr>
                <w:b/>
                <w:bCs/>
                <w:color w:val="000000" w:themeColor="text1"/>
                <w:sz w:val="20"/>
                <w:szCs w:val="20"/>
                <w:lang w:eastAsia="pl-PL"/>
              </w:rPr>
              <w:t>Asortyment</w:t>
            </w:r>
          </w:p>
        </w:tc>
        <w:tc>
          <w:tcPr>
            <w:tcW w:w="1134" w:type="dxa"/>
            <w:tcBorders>
              <w:top w:val="single" w:sz="4" w:space="0" w:color="000000"/>
              <w:left w:val="nil"/>
              <w:bottom w:val="single" w:sz="4" w:space="0" w:color="000000"/>
              <w:right w:val="single" w:sz="4" w:space="0" w:color="000000"/>
            </w:tcBorders>
            <w:shd w:val="clear" w:color="auto" w:fill="BFBFBF"/>
            <w:noWrap/>
            <w:vAlign w:val="center"/>
          </w:tcPr>
          <w:p w:rsidR="007705D5" w:rsidRPr="00300A6E" w:rsidRDefault="007705D5" w:rsidP="007705D5">
            <w:pPr>
              <w:suppressAutoHyphens w:val="0"/>
              <w:jc w:val="center"/>
              <w:rPr>
                <w:b/>
                <w:color w:val="000000" w:themeColor="text1"/>
                <w:sz w:val="20"/>
                <w:szCs w:val="20"/>
                <w:lang w:eastAsia="pl-PL"/>
              </w:rPr>
            </w:pPr>
            <w:r w:rsidRPr="00300A6E">
              <w:rPr>
                <w:b/>
                <w:color w:val="000000" w:themeColor="text1"/>
                <w:sz w:val="20"/>
                <w:szCs w:val="20"/>
                <w:lang w:eastAsia="pl-PL"/>
              </w:rPr>
              <w:t>J.m.</w:t>
            </w:r>
          </w:p>
        </w:tc>
        <w:tc>
          <w:tcPr>
            <w:tcW w:w="1276" w:type="dxa"/>
            <w:tcBorders>
              <w:top w:val="single" w:sz="4" w:space="0" w:color="000000"/>
              <w:left w:val="nil"/>
              <w:bottom w:val="single" w:sz="4" w:space="0" w:color="000000"/>
              <w:right w:val="single" w:sz="4" w:space="0" w:color="000000"/>
            </w:tcBorders>
            <w:shd w:val="clear" w:color="auto" w:fill="BFBFBF"/>
            <w:noWrap/>
            <w:vAlign w:val="center"/>
          </w:tcPr>
          <w:p w:rsidR="007705D5" w:rsidRPr="00300A6E" w:rsidRDefault="007705D5" w:rsidP="007705D5">
            <w:pPr>
              <w:suppressAutoHyphens w:val="0"/>
              <w:jc w:val="center"/>
              <w:rPr>
                <w:b/>
                <w:color w:val="000000" w:themeColor="text1"/>
                <w:sz w:val="20"/>
                <w:szCs w:val="20"/>
                <w:lang w:eastAsia="pl-PL"/>
              </w:rPr>
            </w:pPr>
            <w:r w:rsidRPr="00300A6E">
              <w:rPr>
                <w:b/>
                <w:color w:val="000000" w:themeColor="text1"/>
                <w:sz w:val="20"/>
                <w:szCs w:val="20"/>
                <w:lang w:eastAsia="pl-PL"/>
              </w:rPr>
              <w:t>Ilość</w:t>
            </w:r>
          </w:p>
        </w:tc>
      </w:tr>
      <w:tr w:rsidR="00300A6E" w:rsidRPr="00300A6E" w:rsidTr="00242C05">
        <w:trPr>
          <w:trHeight w:val="813"/>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0A6E" w:rsidRPr="00300A6E" w:rsidRDefault="00300A6E" w:rsidP="00300A6E">
            <w:pPr>
              <w:suppressAutoHyphens w:val="0"/>
              <w:jc w:val="center"/>
              <w:rPr>
                <w:color w:val="000000" w:themeColor="text1"/>
                <w:sz w:val="20"/>
                <w:szCs w:val="20"/>
                <w:lang w:eastAsia="pl-PL"/>
              </w:rPr>
            </w:pPr>
            <w:r w:rsidRPr="00300A6E">
              <w:rPr>
                <w:color w:val="000000" w:themeColor="text1"/>
                <w:sz w:val="20"/>
                <w:szCs w:val="20"/>
                <w:lang w:eastAsia="pl-PL"/>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0A6E" w:rsidRPr="00300A6E" w:rsidRDefault="00300A6E" w:rsidP="00242C05">
            <w:pPr>
              <w:suppressAutoHyphens w:val="0"/>
              <w:rPr>
                <w:bCs/>
                <w:color w:val="000000" w:themeColor="text1"/>
                <w:sz w:val="20"/>
                <w:szCs w:val="20"/>
                <w:lang w:eastAsia="pl-PL"/>
              </w:rPr>
            </w:pPr>
            <w:r w:rsidRPr="00300A6E">
              <w:rPr>
                <w:bCs/>
                <w:color w:val="000000" w:themeColor="text1"/>
                <w:sz w:val="20"/>
                <w:szCs w:val="20"/>
              </w:rPr>
              <w:t>Nakłuwacze do drenów kompatybilne do próbówek w wymiarach 12x75mm i pojemności 4-5 ml zapewniające bezpieczeństwo i</w:t>
            </w:r>
            <w:r w:rsidR="00242C05">
              <w:rPr>
                <w:bCs/>
                <w:color w:val="000000" w:themeColor="text1"/>
                <w:sz w:val="20"/>
                <w:szCs w:val="20"/>
              </w:rPr>
              <w:t> </w:t>
            </w:r>
            <w:r w:rsidRPr="00300A6E">
              <w:rPr>
                <w:bCs/>
                <w:color w:val="000000" w:themeColor="text1"/>
                <w:sz w:val="20"/>
                <w:szCs w:val="20"/>
              </w:rPr>
              <w:t>minimalizujące ryzyko kontaminacji, op. 500 szt.</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300A6E" w:rsidRPr="00300A6E" w:rsidRDefault="00300A6E" w:rsidP="00300A6E">
            <w:pPr>
              <w:jc w:val="center"/>
              <w:rPr>
                <w:color w:val="000000" w:themeColor="text1"/>
                <w:sz w:val="20"/>
                <w:szCs w:val="20"/>
              </w:rPr>
            </w:pPr>
            <w:r w:rsidRPr="00300A6E">
              <w:rPr>
                <w:color w:val="000000" w:themeColor="text1"/>
                <w:sz w:val="20"/>
                <w:szCs w:val="20"/>
              </w:rPr>
              <w:t>op.</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300A6E" w:rsidRPr="00300A6E" w:rsidRDefault="00300A6E" w:rsidP="00300A6E">
            <w:pPr>
              <w:jc w:val="center"/>
              <w:rPr>
                <w:color w:val="000000" w:themeColor="text1"/>
                <w:sz w:val="20"/>
                <w:szCs w:val="20"/>
              </w:rPr>
            </w:pPr>
            <w:r w:rsidRPr="00300A6E">
              <w:rPr>
                <w:color w:val="000000" w:themeColor="text1"/>
                <w:sz w:val="20"/>
                <w:szCs w:val="20"/>
              </w:rPr>
              <w:t>25</w:t>
            </w:r>
          </w:p>
        </w:tc>
      </w:tr>
    </w:tbl>
    <w:p w:rsidR="00343076" w:rsidRPr="009B5254" w:rsidRDefault="00343076" w:rsidP="00343076">
      <w:pPr>
        <w:tabs>
          <w:tab w:val="left" w:pos="535"/>
        </w:tabs>
        <w:suppressAutoHyphens w:val="0"/>
        <w:rPr>
          <w:color w:val="FF0000"/>
          <w:sz w:val="18"/>
          <w:szCs w:val="18"/>
          <w:lang w:eastAsia="pl-PL"/>
        </w:rPr>
      </w:pPr>
    </w:p>
    <w:p w:rsidR="00FB1ADF" w:rsidRPr="00FB1ADF" w:rsidRDefault="00FB1ADF" w:rsidP="00FB1ADF">
      <w:pPr>
        <w:rPr>
          <w:rFonts w:eastAsia="Arial Unicode MS"/>
          <w:kern w:val="1"/>
          <w:sz w:val="18"/>
          <w:szCs w:val="18"/>
          <w:lang w:bidi="hi-IN"/>
        </w:rPr>
      </w:pPr>
      <w:r w:rsidRPr="00FB1ADF">
        <w:rPr>
          <w:rFonts w:eastAsia="Arial Unicode MS"/>
          <w:b/>
          <w:kern w:val="1"/>
          <w:sz w:val="18"/>
          <w:szCs w:val="18"/>
          <w:lang w:bidi="hi-IN"/>
        </w:rPr>
        <w:t>UWAGA!</w:t>
      </w:r>
    </w:p>
    <w:p w:rsidR="00FB1ADF" w:rsidRPr="00FB1ADF" w:rsidRDefault="00FB1ADF" w:rsidP="00FB1ADF">
      <w:pPr>
        <w:widowControl w:val="0"/>
        <w:overflowPunct w:val="0"/>
        <w:ind w:left="360"/>
        <w:jc w:val="both"/>
        <w:textAlignment w:val="baseline"/>
        <w:rPr>
          <w:bCs/>
          <w:kern w:val="2"/>
          <w:sz w:val="20"/>
          <w:szCs w:val="20"/>
        </w:rPr>
      </w:pPr>
      <w:r w:rsidRPr="00FB1ADF">
        <w:rPr>
          <w:bCs/>
          <w:kern w:val="2"/>
          <w:sz w:val="20"/>
          <w:szCs w:val="20"/>
        </w:rPr>
        <w:t>W przypadku oferowania opakowania handlowego innej wielkości niż wskazana w Zapytaniu ofertowym Zamawiający wymaga przeliczenia i zaokrąglenia ilości opakowań w górę (do pełnego opakowania).</w:t>
      </w:r>
    </w:p>
    <w:p w:rsidR="00FB1ADF" w:rsidRPr="00FB1ADF" w:rsidRDefault="00FB1ADF" w:rsidP="00FB1ADF">
      <w:pPr>
        <w:widowControl w:val="0"/>
        <w:overflowPunct w:val="0"/>
        <w:jc w:val="both"/>
        <w:textAlignment w:val="baseline"/>
        <w:rPr>
          <w:rFonts w:cs="Calibri"/>
          <w:b/>
          <w:color w:val="000000" w:themeColor="text1"/>
          <w:kern w:val="1"/>
          <w:sz w:val="20"/>
          <w:szCs w:val="20"/>
          <w:lang w:eastAsia="ar-SA"/>
        </w:rPr>
      </w:pPr>
    </w:p>
    <w:p w:rsidR="00DA3E47" w:rsidRPr="00FB1ADF"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FB1ADF">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FB1ADF">
          <w:rPr>
            <w:rStyle w:val="Hipercze"/>
            <w:color w:val="000000" w:themeColor="text1"/>
            <w:sz w:val="20"/>
            <w:szCs w:val="20"/>
          </w:rPr>
          <w:t>www.szpital.mielec.pl</w:t>
        </w:r>
      </w:hyperlink>
      <w:r w:rsidRPr="00FB1ADF">
        <w:rPr>
          <w:color w:val="000000" w:themeColor="text1"/>
          <w:sz w:val="20"/>
          <w:szCs w:val="20"/>
        </w:rPr>
        <w:t>.</w:t>
      </w:r>
    </w:p>
    <w:p w:rsidR="003E0F55" w:rsidRPr="00FB1ADF"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FB1ADF">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FB1ADF">
        <w:rPr>
          <w:color w:val="000000" w:themeColor="text1"/>
          <w:sz w:val="20"/>
          <w:szCs w:val="20"/>
        </w:rPr>
        <w:t>ym</w:t>
      </w:r>
      <w:r w:rsidRPr="00FB1ADF">
        <w:rPr>
          <w:color w:val="000000" w:themeColor="text1"/>
          <w:sz w:val="20"/>
          <w:szCs w:val="20"/>
        </w:rPr>
        <w:t xml:space="preserve"> Zapytaniu.</w:t>
      </w:r>
    </w:p>
    <w:p w:rsidR="00203656" w:rsidRPr="00FB1ADF" w:rsidRDefault="00203656" w:rsidP="006423C0">
      <w:pPr>
        <w:widowControl w:val="0"/>
        <w:overflowPunct w:val="0"/>
        <w:jc w:val="both"/>
        <w:textAlignment w:val="baseline"/>
        <w:rPr>
          <w:rFonts w:cs="Calibri"/>
          <w:color w:val="000000" w:themeColor="text1"/>
          <w:kern w:val="1"/>
          <w:sz w:val="20"/>
          <w:szCs w:val="20"/>
          <w:lang w:eastAsia="ar-SA"/>
        </w:rPr>
      </w:pPr>
    </w:p>
    <w:p w:rsidR="002C3219" w:rsidRPr="009B5254" w:rsidRDefault="002C3219" w:rsidP="006423C0">
      <w:pPr>
        <w:widowControl w:val="0"/>
        <w:overflowPunct w:val="0"/>
        <w:jc w:val="both"/>
        <w:textAlignment w:val="baseline"/>
        <w:rPr>
          <w:rFonts w:cs="Calibri"/>
          <w:color w:val="FF0000"/>
          <w:kern w:val="1"/>
          <w:sz w:val="20"/>
          <w:szCs w:val="20"/>
          <w:lang w:eastAsia="ar-SA"/>
        </w:rPr>
      </w:pPr>
    </w:p>
    <w:p w:rsidR="002033C6" w:rsidRPr="00FB1ADF"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FB1ADF">
        <w:rPr>
          <w:b/>
          <w:color w:val="000000" w:themeColor="text1"/>
          <w:sz w:val="20"/>
          <w:szCs w:val="20"/>
          <w:lang w:eastAsia="pl-PL"/>
        </w:rPr>
        <w:t>TERMIN I MIEJSCE REALIZACJI ZAMÓWIENIA</w:t>
      </w:r>
      <w:r w:rsidR="00282F66" w:rsidRPr="00FB1ADF">
        <w:rPr>
          <w:color w:val="000000" w:themeColor="text1"/>
          <w:sz w:val="20"/>
          <w:szCs w:val="20"/>
          <w:lang w:eastAsia="pl-PL"/>
        </w:rPr>
        <w:t>:</w:t>
      </w:r>
      <w:r w:rsidR="00D266EC" w:rsidRPr="00FB1ADF">
        <w:rPr>
          <w:color w:val="000000" w:themeColor="text1"/>
          <w:sz w:val="20"/>
          <w:szCs w:val="20"/>
          <w:lang w:eastAsia="pl-PL"/>
        </w:rPr>
        <w:t xml:space="preserve"> </w:t>
      </w:r>
    </w:p>
    <w:p w:rsidR="000D3300" w:rsidRPr="00FB1ADF" w:rsidRDefault="000D3300" w:rsidP="000D3300">
      <w:pPr>
        <w:suppressAutoHyphens w:val="0"/>
        <w:ind w:left="426"/>
        <w:contextualSpacing/>
        <w:jc w:val="both"/>
        <w:rPr>
          <w:color w:val="000000" w:themeColor="text1"/>
          <w:sz w:val="10"/>
          <w:szCs w:val="10"/>
          <w:lang w:eastAsia="pl-PL"/>
        </w:rPr>
      </w:pPr>
    </w:p>
    <w:p w:rsidR="006E156F" w:rsidRPr="00FB1ADF" w:rsidRDefault="006E156F" w:rsidP="000B6BD4">
      <w:pPr>
        <w:suppressAutoHyphens w:val="0"/>
        <w:ind w:left="360"/>
        <w:contextualSpacing/>
        <w:jc w:val="both"/>
        <w:rPr>
          <w:color w:val="000000" w:themeColor="text1"/>
          <w:sz w:val="10"/>
          <w:szCs w:val="10"/>
          <w:lang w:eastAsia="pl-PL"/>
        </w:rPr>
      </w:pPr>
    </w:p>
    <w:p w:rsidR="006E156F" w:rsidRPr="00FB1ADF" w:rsidRDefault="006E156F" w:rsidP="000B6BD4">
      <w:pPr>
        <w:pStyle w:val="Akapitzlist"/>
        <w:numPr>
          <w:ilvl w:val="1"/>
          <w:numId w:val="1"/>
        </w:numPr>
        <w:suppressAutoHyphens w:val="0"/>
        <w:ind w:left="690"/>
        <w:jc w:val="both"/>
        <w:rPr>
          <w:color w:val="000000" w:themeColor="text1"/>
          <w:sz w:val="20"/>
          <w:szCs w:val="20"/>
          <w:lang w:eastAsia="pl-PL"/>
        </w:rPr>
      </w:pPr>
      <w:r w:rsidRPr="00FB1ADF">
        <w:rPr>
          <w:color w:val="000000" w:themeColor="text1"/>
          <w:sz w:val="20"/>
          <w:szCs w:val="20"/>
          <w:lang w:eastAsia="pl-PL"/>
        </w:rPr>
        <w:t>Termin realizacji zamówienia obejmuje okres:</w:t>
      </w:r>
    </w:p>
    <w:p w:rsidR="006E156F" w:rsidRPr="00FB1ADF" w:rsidRDefault="00FB1ADF" w:rsidP="000B6BD4">
      <w:pPr>
        <w:pStyle w:val="Akapitzlist"/>
        <w:suppressAutoHyphens w:val="0"/>
        <w:ind w:left="1386"/>
        <w:jc w:val="both"/>
        <w:rPr>
          <w:color w:val="000000" w:themeColor="text1"/>
          <w:sz w:val="20"/>
          <w:szCs w:val="20"/>
          <w:lang w:eastAsia="pl-PL"/>
        </w:rPr>
      </w:pPr>
      <w:r w:rsidRPr="00FB1ADF">
        <w:rPr>
          <w:b/>
          <w:color w:val="000000" w:themeColor="text1"/>
          <w:sz w:val="20"/>
          <w:szCs w:val="20"/>
          <w:lang w:eastAsia="pl-PL"/>
        </w:rPr>
        <w:t>12 miesięcy</w:t>
      </w:r>
    </w:p>
    <w:p w:rsidR="006E156F" w:rsidRPr="00FB1ADF" w:rsidRDefault="006E156F" w:rsidP="000B6BD4">
      <w:pPr>
        <w:suppressAutoHyphens w:val="0"/>
        <w:ind w:left="360"/>
        <w:jc w:val="both"/>
        <w:rPr>
          <w:color w:val="000000" w:themeColor="text1"/>
          <w:sz w:val="10"/>
          <w:szCs w:val="10"/>
          <w:lang w:eastAsia="pl-PL"/>
        </w:rPr>
      </w:pPr>
    </w:p>
    <w:p w:rsidR="006E156F" w:rsidRPr="00FB1ADF" w:rsidRDefault="006E156F" w:rsidP="000B6BD4">
      <w:pPr>
        <w:pStyle w:val="Akapitzlist"/>
        <w:numPr>
          <w:ilvl w:val="1"/>
          <w:numId w:val="1"/>
        </w:numPr>
        <w:suppressAutoHyphens w:val="0"/>
        <w:ind w:left="690"/>
        <w:jc w:val="both"/>
        <w:rPr>
          <w:color w:val="000000" w:themeColor="text1"/>
          <w:sz w:val="20"/>
          <w:szCs w:val="20"/>
          <w:lang w:eastAsia="pl-PL"/>
        </w:rPr>
      </w:pPr>
      <w:r w:rsidRPr="00FB1ADF">
        <w:rPr>
          <w:color w:val="000000" w:themeColor="text1"/>
          <w:sz w:val="20"/>
          <w:szCs w:val="20"/>
          <w:lang w:eastAsia="pl-PL"/>
        </w:rPr>
        <w:lastRenderedPageBreak/>
        <w:t xml:space="preserve">Miejsce realizacji zamówienia: </w:t>
      </w:r>
      <w:r w:rsidR="00FB1ADF" w:rsidRPr="00FB1ADF">
        <w:rPr>
          <w:color w:val="000000" w:themeColor="text1"/>
          <w:sz w:val="20"/>
          <w:szCs w:val="20"/>
          <w:lang w:eastAsia="pl-PL"/>
        </w:rPr>
        <w:t>Magazyn</w:t>
      </w:r>
      <w:r w:rsidR="003E0F55" w:rsidRPr="00FB1ADF">
        <w:rPr>
          <w:color w:val="000000" w:themeColor="text1"/>
          <w:sz w:val="20"/>
          <w:szCs w:val="20"/>
          <w:lang w:eastAsia="pl-PL"/>
        </w:rPr>
        <w:t xml:space="preserve"> </w:t>
      </w:r>
      <w:r w:rsidRPr="00FB1ADF">
        <w:rPr>
          <w:color w:val="000000" w:themeColor="text1"/>
          <w:sz w:val="20"/>
          <w:szCs w:val="20"/>
          <w:lang w:eastAsia="pl-PL"/>
        </w:rPr>
        <w:t>Szpital</w:t>
      </w:r>
      <w:r w:rsidR="003E0F55" w:rsidRPr="00FB1ADF">
        <w:rPr>
          <w:color w:val="000000" w:themeColor="text1"/>
          <w:sz w:val="20"/>
          <w:szCs w:val="20"/>
          <w:lang w:eastAsia="pl-PL"/>
        </w:rPr>
        <w:t>a</w:t>
      </w:r>
      <w:r w:rsidRPr="00FB1ADF">
        <w:rPr>
          <w:color w:val="000000" w:themeColor="text1"/>
          <w:sz w:val="20"/>
          <w:szCs w:val="20"/>
          <w:lang w:eastAsia="pl-PL"/>
        </w:rPr>
        <w:t xml:space="preserve"> Specjalistyczn</w:t>
      </w:r>
      <w:r w:rsidR="003E0F55" w:rsidRPr="00FB1ADF">
        <w:rPr>
          <w:color w:val="000000" w:themeColor="text1"/>
          <w:sz w:val="20"/>
          <w:szCs w:val="20"/>
          <w:lang w:eastAsia="pl-PL"/>
        </w:rPr>
        <w:t>ego</w:t>
      </w:r>
      <w:r w:rsidRPr="00FB1ADF">
        <w:rPr>
          <w:color w:val="000000" w:themeColor="text1"/>
          <w:sz w:val="20"/>
          <w:szCs w:val="20"/>
          <w:lang w:eastAsia="pl-PL"/>
        </w:rPr>
        <w:t xml:space="preserve"> im. Edmunda Biernackiego w Mielcu, ul. Żeromskiego 22, 39-300 Mielec.</w:t>
      </w:r>
    </w:p>
    <w:p w:rsidR="00C905CA" w:rsidRPr="00FB1ADF" w:rsidRDefault="00C905CA" w:rsidP="000B6BD4">
      <w:pPr>
        <w:suppressAutoHyphens w:val="0"/>
        <w:ind w:left="330"/>
        <w:contextualSpacing/>
        <w:jc w:val="both"/>
        <w:rPr>
          <w:color w:val="000000" w:themeColor="text1"/>
          <w:sz w:val="20"/>
          <w:szCs w:val="20"/>
          <w:lang w:eastAsia="pl-PL"/>
        </w:rPr>
      </w:pPr>
    </w:p>
    <w:p w:rsidR="002E6831" w:rsidRPr="00FB1ADF" w:rsidRDefault="002E6831" w:rsidP="000B6BD4">
      <w:pPr>
        <w:suppressAutoHyphens w:val="0"/>
        <w:ind w:left="330"/>
        <w:contextualSpacing/>
        <w:jc w:val="both"/>
        <w:rPr>
          <w:color w:val="000000" w:themeColor="text1"/>
          <w:sz w:val="20"/>
          <w:szCs w:val="20"/>
          <w:lang w:eastAsia="pl-PL"/>
        </w:rPr>
      </w:pPr>
    </w:p>
    <w:p w:rsidR="00E366C4" w:rsidRPr="00FB1ADF"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FB1ADF">
        <w:rPr>
          <w:b/>
          <w:bCs/>
          <w:color w:val="000000" w:themeColor="text1"/>
          <w:sz w:val="20"/>
          <w:szCs w:val="20"/>
          <w:lang w:eastAsia="pl-PL"/>
        </w:rPr>
        <w:t>OPIS WARU</w:t>
      </w:r>
      <w:r w:rsidR="00673C25" w:rsidRPr="00FB1ADF">
        <w:rPr>
          <w:b/>
          <w:bCs/>
          <w:color w:val="000000" w:themeColor="text1"/>
          <w:sz w:val="20"/>
          <w:szCs w:val="20"/>
          <w:lang w:eastAsia="pl-PL"/>
        </w:rPr>
        <w:t>NKÓW UDZIAŁU W POSTĘPO</w:t>
      </w:r>
      <w:r w:rsidR="006E156F" w:rsidRPr="00FB1ADF">
        <w:rPr>
          <w:b/>
          <w:bCs/>
          <w:color w:val="000000" w:themeColor="text1"/>
          <w:sz w:val="20"/>
          <w:szCs w:val="20"/>
          <w:lang w:eastAsia="pl-PL"/>
        </w:rPr>
        <w:t>WANIU ORAZ DOKUMENTY WYMAGANE W </w:t>
      </w:r>
      <w:r w:rsidR="00673C25" w:rsidRPr="00FB1ADF">
        <w:rPr>
          <w:b/>
          <w:bCs/>
          <w:color w:val="000000" w:themeColor="text1"/>
          <w:sz w:val="20"/>
          <w:szCs w:val="20"/>
          <w:lang w:eastAsia="pl-PL"/>
        </w:rPr>
        <w:t>OFERCIE:</w:t>
      </w:r>
      <w:r w:rsidR="00673C25" w:rsidRPr="00FB1ADF">
        <w:rPr>
          <w:b/>
          <w:color w:val="000000" w:themeColor="text1"/>
          <w:sz w:val="20"/>
          <w:szCs w:val="20"/>
          <w:lang w:eastAsia="pl-PL"/>
        </w:rPr>
        <w:t xml:space="preserve"> </w:t>
      </w:r>
    </w:p>
    <w:p w:rsidR="007763F3" w:rsidRPr="00FB1ADF" w:rsidRDefault="007763F3" w:rsidP="000B6BD4">
      <w:pPr>
        <w:suppressAutoHyphens w:val="0"/>
        <w:ind w:left="360"/>
        <w:contextualSpacing/>
        <w:jc w:val="both"/>
        <w:rPr>
          <w:b/>
          <w:color w:val="000000" w:themeColor="text1"/>
          <w:sz w:val="10"/>
          <w:szCs w:val="10"/>
          <w:lang w:eastAsia="pl-PL"/>
        </w:rPr>
      </w:pPr>
    </w:p>
    <w:p w:rsidR="007763F3" w:rsidRPr="00FB1ADF" w:rsidRDefault="007763F3" w:rsidP="000B6BD4">
      <w:pPr>
        <w:pStyle w:val="Akapitzlist"/>
        <w:numPr>
          <w:ilvl w:val="1"/>
          <w:numId w:val="1"/>
        </w:numPr>
        <w:suppressAutoHyphens w:val="0"/>
        <w:ind w:left="690"/>
        <w:jc w:val="both"/>
        <w:rPr>
          <w:color w:val="000000" w:themeColor="text1"/>
          <w:sz w:val="20"/>
          <w:szCs w:val="20"/>
          <w:lang w:eastAsia="pl-PL"/>
        </w:rPr>
      </w:pPr>
      <w:r w:rsidRPr="00FB1ADF">
        <w:rPr>
          <w:color w:val="000000" w:themeColor="text1"/>
          <w:sz w:val="20"/>
          <w:szCs w:val="20"/>
          <w:lang w:eastAsia="pl-PL"/>
        </w:rPr>
        <w:t>Warunki udziału w postępowaniu:</w:t>
      </w:r>
    </w:p>
    <w:p w:rsidR="007763F3" w:rsidRPr="00FB1ADF" w:rsidRDefault="007763F3" w:rsidP="003D7F02">
      <w:pPr>
        <w:suppressAutoHyphens w:val="0"/>
        <w:ind w:left="720"/>
        <w:jc w:val="both"/>
        <w:rPr>
          <w:color w:val="000000" w:themeColor="text1"/>
          <w:sz w:val="20"/>
          <w:szCs w:val="20"/>
        </w:rPr>
      </w:pPr>
      <w:r w:rsidRPr="00FB1ADF">
        <w:rPr>
          <w:color w:val="000000" w:themeColor="text1"/>
          <w:sz w:val="20"/>
          <w:szCs w:val="20"/>
        </w:rPr>
        <w:t>Zamawiający nie precyzuje w tym zakresie żadnych wymagań, których spełnienie Wykonawca zobowiązany jest wykazać w sposób szczególny.</w:t>
      </w:r>
    </w:p>
    <w:p w:rsidR="007763F3" w:rsidRPr="00FB1ADF" w:rsidRDefault="007763F3" w:rsidP="003D7F02">
      <w:pPr>
        <w:pStyle w:val="Akapitzlist"/>
        <w:suppressAutoHyphens w:val="0"/>
        <w:ind w:left="1440"/>
        <w:jc w:val="both"/>
        <w:rPr>
          <w:color w:val="000000" w:themeColor="text1"/>
          <w:sz w:val="10"/>
          <w:szCs w:val="10"/>
          <w:lang w:eastAsia="pl-PL"/>
        </w:rPr>
      </w:pPr>
    </w:p>
    <w:p w:rsidR="007763F3" w:rsidRPr="00FB1ADF" w:rsidRDefault="007763F3" w:rsidP="003D7F02">
      <w:pPr>
        <w:pStyle w:val="Akapitzlist"/>
        <w:numPr>
          <w:ilvl w:val="1"/>
          <w:numId w:val="1"/>
        </w:numPr>
        <w:suppressAutoHyphens w:val="0"/>
        <w:ind w:left="690"/>
        <w:jc w:val="both"/>
        <w:rPr>
          <w:color w:val="000000" w:themeColor="text1"/>
          <w:sz w:val="20"/>
          <w:szCs w:val="20"/>
          <w:lang w:eastAsia="pl-PL"/>
        </w:rPr>
      </w:pPr>
      <w:r w:rsidRPr="00FB1ADF">
        <w:rPr>
          <w:color w:val="000000" w:themeColor="text1"/>
          <w:sz w:val="20"/>
          <w:szCs w:val="20"/>
          <w:lang w:eastAsia="pl-PL"/>
        </w:rPr>
        <w:t>Wykonawca powinien przedstawić następujące oświadczenia i dokumenty:</w:t>
      </w:r>
    </w:p>
    <w:p w:rsidR="007763F3" w:rsidRPr="00FB1ADF" w:rsidRDefault="007763F3" w:rsidP="00BC4650">
      <w:pPr>
        <w:pStyle w:val="Akapitzlist"/>
        <w:numPr>
          <w:ilvl w:val="0"/>
          <w:numId w:val="5"/>
        </w:numPr>
        <w:ind w:left="993" w:hanging="303"/>
        <w:jc w:val="both"/>
        <w:rPr>
          <w:color w:val="000000" w:themeColor="text1"/>
          <w:sz w:val="20"/>
          <w:szCs w:val="20"/>
        </w:rPr>
      </w:pPr>
      <w:r w:rsidRPr="00FB1ADF">
        <w:rPr>
          <w:color w:val="000000" w:themeColor="text1"/>
          <w:sz w:val="20"/>
          <w:szCs w:val="20"/>
        </w:rPr>
        <w:t>Wypełniony formularz oferty zgodnie z załączonym do Zapytania wzorem (zaleca się złożyć ofertę na</w:t>
      </w:r>
      <w:r w:rsidR="008E7F2A" w:rsidRPr="00FB1ADF">
        <w:rPr>
          <w:color w:val="000000" w:themeColor="text1"/>
          <w:sz w:val="20"/>
          <w:szCs w:val="20"/>
        </w:rPr>
        <w:t> </w:t>
      </w:r>
      <w:r w:rsidRPr="00FB1ADF">
        <w:rPr>
          <w:color w:val="000000" w:themeColor="text1"/>
          <w:sz w:val="20"/>
          <w:szCs w:val="20"/>
        </w:rPr>
        <w:t>załączonym wzorze - Załącznik nr 1 do Zapytania),</w:t>
      </w:r>
    </w:p>
    <w:p w:rsidR="007763F3" w:rsidRPr="00FB1ADF" w:rsidRDefault="00FA0B5F" w:rsidP="00BC4650">
      <w:pPr>
        <w:pStyle w:val="Akapitzlist"/>
        <w:numPr>
          <w:ilvl w:val="0"/>
          <w:numId w:val="5"/>
        </w:numPr>
        <w:ind w:left="993" w:hanging="303"/>
        <w:jc w:val="both"/>
        <w:rPr>
          <w:color w:val="000000" w:themeColor="text1"/>
          <w:sz w:val="20"/>
          <w:szCs w:val="20"/>
        </w:rPr>
      </w:pPr>
      <w:r w:rsidRPr="00FB1ADF">
        <w:rPr>
          <w:color w:val="000000" w:themeColor="text1"/>
          <w:sz w:val="20"/>
          <w:szCs w:val="20"/>
        </w:rPr>
        <w:t>W celu potwierdzenia, że osoba działająca w imieniu Wykonawcy jest umocowana do jego reprezentowania:</w:t>
      </w:r>
    </w:p>
    <w:p w:rsidR="007763F3" w:rsidRPr="00BC4650" w:rsidRDefault="00BC4650" w:rsidP="00BC4650">
      <w:pPr>
        <w:ind w:left="993" w:hanging="303"/>
        <w:jc w:val="both"/>
        <w:rPr>
          <w:color w:val="000000" w:themeColor="text1"/>
          <w:sz w:val="20"/>
          <w:szCs w:val="20"/>
        </w:rPr>
      </w:pPr>
      <w:r>
        <w:rPr>
          <w:color w:val="000000" w:themeColor="text1"/>
          <w:sz w:val="20"/>
          <w:szCs w:val="20"/>
        </w:rPr>
        <w:t>-</w:t>
      </w:r>
      <w:r>
        <w:rPr>
          <w:color w:val="000000" w:themeColor="text1"/>
          <w:sz w:val="20"/>
          <w:szCs w:val="20"/>
        </w:rPr>
        <w:tab/>
      </w:r>
      <w:r w:rsidR="007763F3" w:rsidRPr="00BC4650">
        <w:rPr>
          <w:color w:val="000000" w:themeColor="text1"/>
          <w:sz w:val="20"/>
          <w:szCs w:val="20"/>
        </w:rPr>
        <w:t xml:space="preserve">Odpis </w:t>
      </w:r>
      <w:r w:rsidR="002C3219" w:rsidRPr="00BC4650">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w:t>
      </w:r>
      <w:r>
        <w:rPr>
          <w:color w:val="000000" w:themeColor="text1"/>
          <w:sz w:val="20"/>
          <w:szCs w:val="20"/>
        </w:rPr>
        <w:t> </w:t>
      </w:r>
      <w:r w:rsidR="002C3219" w:rsidRPr="00BC4650">
        <w:rPr>
          <w:color w:val="000000" w:themeColor="text1"/>
          <w:sz w:val="20"/>
          <w:szCs w:val="20"/>
        </w:rPr>
        <w:t>odniesieniu do podmiotów udostępniających zasoby</w:t>
      </w:r>
      <w:r w:rsidR="007763F3" w:rsidRPr="00BC4650">
        <w:rPr>
          <w:color w:val="000000" w:themeColor="text1"/>
          <w:sz w:val="20"/>
          <w:szCs w:val="20"/>
        </w:rPr>
        <w:t>.</w:t>
      </w:r>
    </w:p>
    <w:p w:rsidR="007763F3" w:rsidRPr="00FB1ADF" w:rsidRDefault="007763F3" w:rsidP="00BC4650">
      <w:pPr>
        <w:pStyle w:val="Default"/>
        <w:numPr>
          <w:ilvl w:val="0"/>
          <w:numId w:val="5"/>
        </w:numPr>
        <w:ind w:left="993" w:hanging="303"/>
        <w:jc w:val="both"/>
        <w:rPr>
          <w:color w:val="000000" w:themeColor="text1"/>
          <w:sz w:val="20"/>
          <w:szCs w:val="20"/>
        </w:rPr>
      </w:pPr>
      <w:r w:rsidRPr="00FB1ADF">
        <w:rPr>
          <w:color w:val="000000" w:themeColor="text1"/>
          <w:sz w:val="20"/>
          <w:szCs w:val="20"/>
        </w:rPr>
        <w:t xml:space="preserve">W celu potwierdzenia, że oferowane dostawy odpowiadają wymaganiom Zamawiającego: </w:t>
      </w:r>
    </w:p>
    <w:p w:rsidR="00D9590F" w:rsidRPr="00FB1ADF" w:rsidRDefault="00BC4650" w:rsidP="00BC4650">
      <w:pPr>
        <w:pStyle w:val="Default"/>
        <w:ind w:left="993" w:hanging="303"/>
        <w:jc w:val="both"/>
        <w:rPr>
          <w:color w:val="000000" w:themeColor="text1"/>
          <w:sz w:val="20"/>
          <w:szCs w:val="20"/>
        </w:rPr>
      </w:pPr>
      <w:r>
        <w:rPr>
          <w:color w:val="000000" w:themeColor="text1"/>
          <w:sz w:val="20"/>
          <w:szCs w:val="20"/>
        </w:rPr>
        <w:t xml:space="preserve">- </w:t>
      </w:r>
      <w:r>
        <w:rPr>
          <w:color w:val="000000" w:themeColor="text1"/>
          <w:sz w:val="20"/>
          <w:szCs w:val="20"/>
        </w:rPr>
        <w:tab/>
      </w:r>
      <w:r w:rsidR="007763F3" w:rsidRPr="00FB1ADF">
        <w:rPr>
          <w:color w:val="000000" w:themeColor="text1"/>
          <w:sz w:val="20"/>
          <w:szCs w:val="20"/>
        </w:rPr>
        <w:t>Oświadczenie, że oferowany asortyment posiada dokumenty wymagane przez obowiązujące prawo na</w:t>
      </w:r>
      <w:r>
        <w:rPr>
          <w:color w:val="000000" w:themeColor="text1"/>
          <w:sz w:val="20"/>
          <w:szCs w:val="20"/>
        </w:rPr>
        <w:t> </w:t>
      </w:r>
      <w:r w:rsidR="007763F3" w:rsidRPr="00FB1ADF">
        <w:rPr>
          <w:color w:val="000000" w:themeColor="text1"/>
          <w:sz w:val="20"/>
          <w:szCs w:val="20"/>
        </w:rPr>
        <w:t xml:space="preserve">podstawie których może być wprowadzony do obrotu i stosowania w placówkach ochrony zdrowia RP (Załącznik nr 3 do </w:t>
      </w:r>
      <w:r w:rsidR="00602246" w:rsidRPr="00FB1ADF">
        <w:rPr>
          <w:color w:val="000000" w:themeColor="text1"/>
          <w:sz w:val="20"/>
          <w:szCs w:val="20"/>
        </w:rPr>
        <w:t>Zapytania</w:t>
      </w:r>
      <w:r w:rsidR="007763F3" w:rsidRPr="00FB1ADF">
        <w:rPr>
          <w:color w:val="000000" w:themeColor="text1"/>
          <w:sz w:val="20"/>
          <w:szCs w:val="20"/>
        </w:rPr>
        <w:t xml:space="preserve">). </w:t>
      </w:r>
    </w:p>
    <w:p w:rsidR="003E0F55" w:rsidRPr="00FB1ADF" w:rsidRDefault="003E0F55" w:rsidP="000B6BD4">
      <w:pPr>
        <w:ind w:left="330"/>
        <w:contextualSpacing/>
        <w:jc w:val="both"/>
        <w:rPr>
          <w:color w:val="000000" w:themeColor="text1"/>
          <w:sz w:val="20"/>
          <w:szCs w:val="20"/>
        </w:rPr>
      </w:pPr>
    </w:p>
    <w:p w:rsidR="003E0F55" w:rsidRPr="00FB1ADF" w:rsidRDefault="003E0F55" w:rsidP="003B6CFB">
      <w:pPr>
        <w:contextualSpacing/>
        <w:jc w:val="both"/>
        <w:rPr>
          <w:color w:val="000000" w:themeColor="text1"/>
          <w:sz w:val="20"/>
          <w:szCs w:val="20"/>
        </w:rPr>
      </w:pPr>
    </w:p>
    <w:p w:rsidR="00FF6586" w:rsidRPr="00FB1ADF"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FB1ADF">
        <w:rPr>
          <w:b/>
          <w:color w:val="000000" w:themeColor="text1"/>
          <w:sz w:val="20"/>
          <w:szCs w:val="20"/>
          <w:lang w:eastAsia="pl-PL"/>
        </w:rPr>
        <w:t>OPIS SPOSOBU PRZYGOTOWANIA OFERTY</w:t>
      </w:r>
      <w:r w:rsidR="00FF6586" w:rsidRPr="00FB1ADF">
        <w:rPr>
          <w:b/>
          <w:color w:val="000000" w:themeColor="text1"/>
          <w:sz w:val="20"/>
          <w:szCs w:val="20"/>
          <w:lang w:eastAsia="pl-PL"/>
        </w:rPr>
        <w:t>:</w:t>
      </w:r>
    </w:p>
    <w:p w:rsidR="007763F3" w:rsidRPr="00FB1ADF" w:rsidRDefault="007763F3" w:rsidP="007763F3">
      <w:pPr>
        <w:suppressAutoHyphens w:val="0"/>
        <w:ind w:left="30"/>
        <w:jc w:val="both"/>
        <w:rPr>
          <w:b/>
          <w:color w:val="000000" w:themeColor="text1"/>
          <w:sz w:val="10"/>
          <w:szCs w:val="10"/>
          <w:lang w:eastAsia="pl-PL"/>
        </w:rPr>
      </w:pPr>
    </w:p>
    <w:p w:rsidR="003D7F02" w:rsidRPr="00FB1ADF" w:rsidRDefault="003D7F02" w:rsidP="003D7F02">
      <w:pPr>
        <w:pStyle w:val="Akapitzlist"/>
        <w:numPr>
          <w:ilvl w:val="1"/>
          <w:numId w:val="1"/>
        </w:numPr>
        <w:jc w:val="both"/>
        <w:rPr>
          <w:color w:val="000000" w:themeColor="text1"/>
          <w:sz w:val="20"/>
          <w:szCs w:val="20"/>
          <w:lang w:eastAsia="pl-PL"/>
        </w:rPr>
      </w:pPr>
      <w:r w:rsidRPr="00FB1ADF">
        <w:rPr>
          <w:color w:val="000000" w:themeColor="text1"/>
          <w:sz w:val="20"/>
          <w:szCs w:val="20"/>
          <w:lang w:eastAsia="pl-PL"/>
        </w:rPr>
        <w:t>Ofertę należy sporządzić w postaci elektronicznej zgodnie z Formularzem ofertowym stanowiącym Załącznik nr 1 do Zapytania ofertowego.</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3D7F02">
      <w:pPr>
        <w:pStyle w:val="Akapitzlist"/>
        <w:numPr>
          <w:ilvl w:val="1"/>
          <w:numId w:val="1"/>
        </w:numPr>
        <w:jc w:val="both"/>
        <w:rPr>
          <w:b/>
          <w:color w:val="000000" w:themeColor="text1"/>
          <w:sz w:val="20"/>
          <w:szCs w:val="20"/>
          <w:lang w:eastAsia="pl-PL"/>
        </w:rPr>
      </w:pPr>
      <w:r w:rsidRPr="00FB1ADF">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FB1ADF">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3D7F02">
      <w:pPr>
        <w:pStyle w:val="Akapitzlist"/>
        <w:numPr>
          <w:ilvl w:val="1"/>
          <w:numId w:val="1"/>
        </w:numPr>
        <w:jc w:val="both"/>
        <w:rPr>
          <w:color w:val="000000" w:themeColor="text1"/>
          <w:sz w:val="20"/>
          <w:szCs w:val="20"/>
          <w:lang w:eastAsia="pl-PL"/>
        </w:rPr>
      </w:pPr>
      <w:r w:rsidRPr="00FB1ADF">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3D7F02">
      <w:pPr>
        <w:pStyle w:val="Akapitzlist"/>
        <w:numPr>
          <w:ilvl w:val="1"/>
          <w:numId w:val="1"/>
        </w:numPr>
        <w:jc w:val="both"/>
        <w:rPr>
          <w:color w:val="000000" w:themeColor="text1"/>
          <w:sz w:val="20"/>
          <w:szCs w:val="20"/>
          <w:lang w:eastAsia="pl-PL"/>
        </w:rPr>
      </w:pPr>
      <w:r w:rsidRPr="00FB1ADF">
        <w:rPr>
          <w:color w:val="000000" w:themeColor="text1"/>
          <w:sz w:val="20"/>
          <w:szCs w:val="20"/>
          <w:lang w:eastAsia="pl-PL"/>
        </w:rPr>
        <w:t>Do oferty Wykonawca winien załączyć wszystkie wymagane dokumenty i oświadczenia.</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3D7F02">
      <w:pPr>
        <w:pStyle w:val="Akapitzlist"/>
        <w:numPr>
          <w:ilvl w:val="1"/>
          <w:numId w:val="1"/>
        </w:numPr>
        <w:jc w:val="both"/>
        <w:rPr>
          <w:color w:val="000000" w:themeColor="text1"/>
          <w:sz w:val="20"/>
          <w:szCs w:val="20"/>
          <w:lang w:eastAsia="pl-PL"/>
        </w:rPr>
      </w:pPr>
      <w:r w:rsidRPr="00FB1ADF">
        <w:rPr>
          <w:color w:val="000000" w:themeColor="text1"/>
          <w:sz w:val="20"/>
          <w:szCs w:val="20"/>
          <w:lang w:eastAsia="pl-PL"/>
        </w:rPr>
        <w:t>W przypadku gdy Wykonawca jako załącznik do oferty, dołącza kopię jakiegoś dokumentu, kopia ta</w:t>
      </w:r>
      <w:r w:rsidR="008E7F2A" w:rsidRPr="00FB1ADF">
        <w:rPr>
          <w:color w:val="000000" w:themeColor="text1"/>
          <w:sz w:val="20"/>
          <w:szCs w:val="20"/>
          <w:lang w:eastAsia="pl-PL"/>
        </w:rPr>
        <w:t> </w:t>
      </w:r>
      <w:r w:rsidRPr="00FB1ADF">
        <w:rPr>
          <w:color w:val="000000" w:themeColor="text1"/>
          <w:sz w:val="20"/>
          <w:szCs w:val="20"/>
          <w:lang w:eastAsia="pl-PL"/>
        </w:rPr>
        <w:t>powinna być potwierdzona „za zgodność z oryginałem”.</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3D7F02">
      <w:pPr>
        <w:pStyle w:val="Akapitzlist"/>
        <w:numPr>
          <w:ilvl w:val="1"/>
          <w:numId w:val="1"/>
        </w:numPr>
        <w:jc w:val="both"/>
        <w:rPr>
          <w:color w:val="000000" w:themeColor="text1"/>
          <w:sz w:val="20"/>
          <w:szCs w:val="20"/>
          <w:lang w:eastAsia="pl-PL"/>
        </w:rPr>
      </w:pPr>
      <w:r w:rsidRPr="00FB1ADF">
        <w:rPr>
          <w:color w:val="000000" w:themeColor="text1"/>
          <w:sz w:val="20"/>
          <w:szCs w:val="20"/>
          <w:lang w:eastAsia="pl-PL"/>
        </w:rPr>
        <w:t>Każdy Wykonawca może złożyć tylko jedną ofertę.</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D9590F">
      <w:pPr>
        <w:pStyle w:val="Akapitzlist"/>
        <w:numPr>
          <w:ilvl w:val="1"/>
          <w:numId w:val="1"/>
        </w:numPr>
        <w:jc w:val="both"/>
        <w:rPr>
          <w:bCs/>
          <w:color w:val="000000" w:themeColor="text1"/>
          <w:sz w:val="20"/>
          <w:szCs w:val="20"/>
          <w:lang w:eastAsia="pl-PL"/>
        </w:rPr>
      </w:pPr>
      <w:r w:rsidRPr="00FB1ADF">
        <w:rPr>
          <w:bCs/>
          <w:color w:val="000000" w:themeColor="text1"/>
          <w:sz w:val="20"/>
          <w:szCs w:val="20"/>
          <w:lang w:eastAsia="pl-PL"/>
        </w:rPr>
        <w:t xml:space="preserve">Zamawiający </w:t>
      </w:r>
      <w:r w:rsidR="00D9590F" w:rsidRPr="00FB1ADF">
        <w:rPr>
          <w:bCs/>
          <w:color w:val="000000" w:themeColor="text1"/>
          <w:sz w:val="20"/>
          <w:szCs w:val="20"/>
          <w:lang w:eastAsia="pl-PL"/>
        </w:rPr>
        <w:t>dopuszcza możliwość składania ofert częściowych na poszczególne Grupy Asortymentowe. Każda Grupa Asortymentowa będzie rozpatrywana indywidualnie.</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3D7F02">
      <w:pPr>
        <w:pStyle w:val="Akapitzlist"/>
        <w:numPr>
          <w:ilvl w:val="1"/>
          <w:numId w:val="1"/>
        </w:numPr>
        <w:jc w:val="both"/>
        <w:rPr>
          <w:bCs/>
          <w:color w:val="000000" w:themeColor="text1"/>
          <w:sz w:val="20"/>
          <w:szCs w:val="20"/>
          <w:lang w:eastAsia="pl-PL"/>
        </w:rPr>
      </w:pPr>
      <w:r w:rsidRPr="00FB1ADF">
        <w:rPr>
          <w:color w:val="000000" w:themeColor="text1"/>
          <w:sz w:val="20"/>
          <w:szCs w:val="20"/>
          <w:lang w:eastAsia="pl-PL"/>
        </w:rPr>
        <w:t>Wykonawca ponosi wszelkie koszty związane z przygotowaniem i złożeniem oferty.</w:t>
      </w:r>
    </w:p>
    <w:p w:rsidR="003D7F02" w:rsidRPr="00FB1ADF" w:rsidRDefault="003D7F02" w:rsidP="003D7F02">
      <w:pPr>
        <w:pStyle w:val="Akapitzlist"/>
        <w:ind w:left="360"/>
        <w:jc w:val="both"/>
        <w:rPr>
          <w:color w:val="000000" w:themeColor="text1"/>
          <w:sz w:val="20"/>
          <w:szCs w:val="20"/>
          <w:lang w:eastAsia="pl-PL"/>
        </w:rPr>
      </w:pPr>
    </w:p>
    <w:p w:rsidR="003D7F02" w:rsidRPr="00FB1ADF" w:rsidRDefault="003D7F02" w:rsidP="003D7F02">
      <w:pPr>
        <w:pStyle w:val="Akapitzlist"/>
        <w:numPr>
          <w:ilvl w:val="1"/>
          <w:numId w:val="1"/>
        </w:numPr>
        <w:jc w:val="both"/>
        <w:rPr>
          <w:b/>
          <w:bCs/>
          <w:color w:val="000000" w:themeColor="text1"/>
          <w:sz w:val="20"/>
          <w:szCs w:val="20"/>
          <w:lang w:eastAsia="pl-PL"/>
        </w:rPr>
      </w:pPr>
      <w:r w:rsidRPr="00FB1ADF">
        <w:rPr>
          <w:color w:val="000000" w:themeColor="text1"/>
          <w:sz w:val="20"/>
          <w:szCs w:val="20"/>
          <w:lang w:eastAsia="pl-PL"/>
        </w:rPr>
        <w:t>Oferty złożone po terminie nie będą rozpatrywane.</w:t>
      </w:r>
    </w:p>
    <w:p w:rsidR="00FB1ADF" w:rsidRPr="00FB1ADF" w:rsidRDefault="00FB1ADF" w:rsidP="00FB1ADF">
      <w:pPr>
        <w:jc w:val="both"/>
        <w:rPr>
          <w:b/>
          <w:bCs/>
          <w:color w:val="000000" w:themeColor="text1"/>
          <w:sz w:val="20"/>
          <w:szCs w:val="20"/>
          <w:lang w:eastAsia="pl-PL"/>
        </w:rPr>
      </w:pPr>
    </w:p>
    <w:p w:rsidR="003D7F02" w:rsidRPr="00FB1ADF" w:rsidRDefault="003D7F02" w:rsidP="004E66A1">
      <w:pPr>
        <w:pStyle w:val="Akapitzlist"/>
        <w:numPr>
          <w:ilvl w:val="0"/>
          <w:numId w:val="20"/>
        </w:numPr>
        <w:jc w:val="both"/>
        <w:rPr>
          <w:rFonts w:cs="Calibri"/>
          <w:b/>
          <w:bCs/>
          <w:color w:val="000000" w:themeColor="text1"/>
          <w:kern w:val="1"/>
          <w:sz w:val="20"/>
          <w:szCs w:val="20"/>
          <w:lang w:eastAsia="ar-SA"/>
        </w:rPr>
      </w:pPr>
      <w:bookmarkStart w:id="0" w:name="_Hlk104199229"/>
      <w:r w:rsidRPr="00FB1ADF">
        <w:rPr>
          <w:rFonts w:cs="Calibri"/>
          <w:b/>
          <w:bCs/>
          <w:color w:val="000000" w:themeColor="text1"/>
          <w:kern w:val="1"/>
          <w:sz w:val="20"/>
          <w:szCs w:val="20"/>
          <w:lang w:eastAsia="ar-SA"/>
        </w:rPr>
        <w:t xml:space="preserve">KOMUNIKACJA W POSTĘPOWANIU:  </w:t>
      </w:r>
    </w:p>
    <w:p w:rsidR="003D7F02" w:rsidRPr="00FB1ADF" w:rsidRDefault="003D7F02" w:rsidP="003D7F02">
      <w:pPr>
        <w:pStyle w:val="Akapitzlist"/>
        <w:ind w:left="0"/>
        <w:rPr>
          <w:rFonts w:cs="Calibri"/>
          <w:color w:val="000000" w:themeColor="text1"/>
          <w:kern w:val="1"/>
          <w:sz w:val="10"/>
          <w:szCs w:val="10"/>
          <w:lang w:eastAsia="ar-SA"/>
        </w:rPr>
      </w:pPr>
    </w:p>
    <w:p w:rsidR="003D7F02" w:rsidRPr="00FB1ADF"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FB1ADF">
        <w:rPr>
          <w:color w:val="000000" w:themeColor="text1"/>
          <w:sz w:val="20"/>
          <w:szCs w:val="20"/>
          <w:lang w:eastAsia="pl-PL"/>
        </w:rPr>
        <w:t>Komunikacja w postępowaniu o udzielenie zamówienia, w tym składanie ofert, wymiana informacji oraz</w:t>
      </w:r>
      <w:r w:rsidR="00AB738E" w:rsidRPr="00FB1ADF">
        <w:rPr>
          <w:color w:val="000000" w:themeColor="text1"/>
          <w:sz w:val="20"/>
          <w:szCs w:val="20"/>
          <w:lang w:eastAsia="pl-PL"/>
        </w:rPr>
        <w:t> </w:t>
      </w:r>
      <w:r w:rsidRPr="00FB1ADF">
        <w:rPr>
          <w:color w:val="000000" w:themeColor="text1"/>
          <w:sz w:val="20"/>
          <w:szCs w:val="20"/>
          <w:lang w:eastAsia="pl-PL"/>
        </w:rPr>
        <w:t>przekazywanie dokumentów lub oświadczeń między Zamawiającym a Wykonawcą, odbywa się przy</w:t>
      </w:r>
      <w:r w:rsidR="00AB738E" w:rsidRPr="00FB1ADF">
        <w:rPr>
          <w:color w:val="000000" w:themeColor="text1"/>
          <w:sz w:val="20"/>
          <w:szCs w:val="20"/>
          <w:lang w:eastAsia="pl-PL"/>
        </w:rPr>
        <w:t> </w:t>
      </w:r>
      <w:r w:rsidRPr="00FB1ADF">
        <w:rPr>
          <w:color w:val="000000" w:themeColor="text1"/>
          <w:sz w:val="20"/>
          <w:szCs w:val="20"/>
          <w:lang w:eastAsia="pl-PL"/>
        </w:rPr>
        <w:t>użyciu środków komunikacji elektronicznej – poczta elektroniczna.</w:t>
      </w:r>
    </w:p>
    <w:p w:rsidR="003D7F02" w:rsidRPr="00FB1ADF" w:rsidRDefault="003D7F02" w:rsidP="002C3219">
      <w:pPr>
        <w:pStyle w:val="Akapitzlist"/>
        <w:tabs>
          <w:tab w:val="left" w:pos="851"/>
        </w:tabs>
        <w:ind w:left="426"/>
        <w:jc w:val="both"/>
        <w:rPr>
          <w:rFonts w:cs="Calibri"/>
          <w:b/>
          <w:bCs/>
          <w:color w:val="000000" w:themeColor="text1"/>
          <w:kern w:val="1"/>
          <w:sz w:val="20"/>
          <w:szCs w:val="20"/>
          <w:lang w:eastAsia="ar-SA"/>
        </w:rPr>
      </w:pPr>
    </w:p>
    <w:p w:rsidR="003D7F02" w:rsidRPr="00FB1ADF" w:rsidRDefault="003D7F02" w:rsidP="004E66A1">
      <w:pPr>
        <w:pStyle w:val="Akapitzlist"/>
        <w:numPr>
          <w:ilvl w:val="1"/>
          <w:numId w:val="20"/>
        </w:numPr>
        <w:tabs>
          <w:tab w:val="left" w:pos="851"/>
        </w:tabs>
        <w:ind w:left="426" w:firstLine="0"/>
        <w:jc w:val="both"/>
        <w:rPr>
          <w:rFonts w:cs="Calibri"/>
          <w:color w:val="000000" w:themeColor="text1"/>
          <w:kern w:val="1"/>
          <w:sz w:val="20"/>
          <w:szCs w:val="20"/>
          <w:lang w:eastAsia="ar-SA"/>
        </w:rPr>
      </w:pPr>
      <w:r w:rsidRPr="00FB1ADF">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FB1ADF">
          <w:rPr>
            <w:rStyle w:val="Hipercze"/>
            <w:rFonts w:cs="Calibri"/>
            <w:b/>
            <w:bCs/>
            <w:color w:val="000000" w:themeColor="text1"/>
            <w:kern w:val="1"/>
            <w:sz w:val="22"/>
            <w:szCs w:val="22"/>
            <w:lang w:eastAsia="ar-SA"/>
          </w:rPr>
          <w:t>przetargi@szpital.mielec.pl</w:t>
        </w:r>
      </w:hyperlink>
      <w:r w:rsidRPr="00FB1ADF">
        <w:rPr>
          <w:rFonts w:cs="Calibri"/>
          <w:color w:val="000000" w:themeColor="text1"/>
          <w:kern w:val="1"/>
          <w:sz w:val="22"/>
          <w:szCs w:val="22"/>
          <w:lang w:eastAsia="ar-SA"/>
        </w:rPr>
        <w:t>.</w:t>
      </w:r>
      <w:r w:rsidRPr="00FB1ADF">
        <w:rPr>
          <w:rFonts w:cs="Calibri"/>
          <w:color w:val="000000" w:themeColor="text1"/>
          <w:kern w:val="1"/>
          <w:sz w:val="20"/>
          <w:szCs w:val="20"/>
          <w:lang w:eastAsia="ar-SA"/>
        </w:rPr>
        <w:t xml:space="preserve"> </w:t>
      </w:r>
    </w:p>
    <w:p w:rsidR="00AB738E" w:rsidRPr="00FB1ADF" w:rsidRDefault="00AB738E" w:rsidP="002C3219">
      <w:pPr>
        <w:tabs>
          <w:tab w:val="left" w:pos="851"/>
        </w:tabs>
        <w:jc w:val="both"/>
        <w:rPr>
          <w:rFonts w:cs="Calibri"/>
          <w:color w:val="000000" w:themeColor="text1"/>
          <w:kern w:val="1"/>
          <w:sz w:val="20"/>
          <w:szCs w:val="20"/>
          <w:lang w:eastAsia="ar-SA"/>
        </w:rPr>
      </w:pPr>
    </w:p>
    <w:p w:rsidR="003D7F02" w:rsidRPr="00FB1ADF"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FB1ADF">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FB1ADF">
        <w:rPr>
          <w:color w:val="000000" w:themeColor="text1"/>
          <w:kern w:val="1"/>
          <w:sz w:val="20"/>
          <w:szCs w:val="20"/>
          <w:lang w:eastAsia="ar-SA"/>
        </w:rPr>
        <w:t>Przedłużenie terminu składania ofert nie wpływa na bieg terminu składania wniosku o wyjaśnienie treści Zapytania Ofertowego.</w:t>
      </w:r>
    </w:p>
    <w:p w:rsidR="003D7F02" w:rsidRPr="00FB1ADF" w:rsidRDefault="003D7F02" w:rsidP="002C3219">
      <w:pPr>
        <w:pStyle w:val="Akapitzlist"/>
        <w:tabs>
          <w:tab w:val="left" w:pos="851"/>
        </w:tabs>
        <w:ind w:left="426"/>
        <w:rPr>
          <w:color w:val="000000" w:themeColor="text1"/>
          <w:sz w:val="10"/>
          <w:szCs w:val="10"/>
          <w:lang w:eastAsia="pl-PL"/>
        </w:rPr>
      </w:pPr>
    </w:p>
    <w:p w:rsidR="003D7F02" w:rsidRPr="00FB1ADF" w:rsidRDefault="003D7F02" w:rsidP="002C3219">
      <w:pPr>
        <w:pStyle w:val="Akapitzlist"/>
        <w:tabs>
          <w:tab w:val="left" w:pos="851"/>
        </w:tabs>
        <w:ind w:left="426"/>
        <w:rPr>
          <w:rFonts w:cs="Calibri"/>
          <w:bCs/>
          <w:color w:val="000000" w:themeColor="text1"/>
          <w:kern w:val="1"/>
          <w:sz w:val="12"/>
          <w:szCs w:val="20"/>
          <w:lang w:eastAsia="ar-SA"/>
        </w:rPr>
      </w:pPr>
    </w:p>
    <w:p w:rsidR="003D7F02" w:rsidRPr="00FB1ADF" w:rsidRDefault="003D7F02" w:rsidP="004E66A1">
      <w:pPr>
        <w:pStyle w:val="Akapitzlist"/>
        <w:numPr>
          <w:ilvl w:val="1"/>
          <w:numId w:val="20"/>
        </w:numPr>
        <w:tabs>
          <w:tab w:val="left" w:pos="851"/>
        </w:tabs>
        <w:ind w:left="426" w:firstLine="0"/>
        <w:jc w:val="both"/>
        <w:rPr>
          <w:rFonts w:cs="Calibri"/>
          <w:b/>
          <w:bCs/>
          <w:color w:val="000000" w:themeColor="text1"/>
          <w:kern w:val="1"/>
          <w:sz w:val="22"/>
          <w:szCs w:val="22"/>
          <w:lang w:eastAsia="ar-SA"/>
        </w:rPr>
      </w:pPr>
      <w:r w:rsidRPr="00FB1ADF">
        <w:rPr>
          <w:rFonts w:cs="Calibri"/>
          <w:bCs/>
          <w:color w:val="000000" w:themeColor="text1"/>
          <w:kern w:val="1"/>
          <w:sz w:val="20"/>
          <w:szCs w:val="20"/>
          <w:lang w:eastAsia="ar-SA"/>
        </w:rPr>
        <w:t>Zawiadomienia, oświadczenia, dokumenty, wnioski lub informacje Wykonawcy przekazują drogą elektroniczną na adres:</w:t>
      </w:r>
      <w:r w:rsidRPr="00FB1ADF">
        <w:rPr>
          <w:rFonts w:cs="Calibri"/>
          <w:b/>
          <w:bCs/>
          <w:color w:val="000000" w:themeColor="text1"/>
          <w:kern w:val="1"/>
          <w:sz w:val="20"/>
          <w:szCs w:val="20"/>
          <w:lang w:eastAsia="ar-SA"/>
        </w:rPr>
        <w:t xml:space="preserve"> </w:t>
      </w:r>
      <w:hyperlink r:id="rId11" w:history="1">
        <w:r w:rsidRPr="00FB1ADF">
          <w:rPr>
            <w:rStyle w:val="Hipercze"/>
            <w:rFonts w:cs="Calibri"/>
            <w:b/>
            <w:bCs/>
            <w:color w:val="000000" w:themeColor="text1"/>
            <w:kern w:val="1"/>
            <w:sz w:val="22"/>
            <w:szCs w:val="22"/>
            <w:lang w:eastAsia="ar-SA"/>
          </w:rPr>
          <w:t>przetargi@szpital.mielec.pl</w:t>
        </w:r>
      </w:hyperlink>
      <w:r w:rsidRPr="00FB1ADF">
        <w:rPr>
          <w:rFonts w:cs="Calibri"/>
          <w:b/>
          <w:bCs/>
          <w:color w:val="000000" w:themeColor="text1"/>
          <w:kern w:val="1"/>
          <w:sz w:val="22"/>
          <w:szCs w:val="22"/>
          <w:lang w:eastAsia="ar-SA"/>
        </w:rPr>
        <w:t>.</w:t>
      </w:r>
    </w:p>
    <w:p w:rsidR="003D7F02" w:rsidRPr="00FB1ADF" w:rsidRDefault="003D7F02" w:rsidP="002C3219">
      <w:pPr>
        <w:pStyle w:val="Akapitzlist"/>
        <w:tabs>
          <w:tab w:val="left" w:pos="851"/>
        </w:tabs>
        <w:ind w:left="426"/>
        <w:rPr>
          <w:rFonts w:cs="Calibri"/>
          <w:bCs/>
          <w:color w:val="000000" w:themeColor="text1"/>
          <w:kern w:val="1"/>
          <w:sz w:val="12"/>
          <w:szCs w:val="20"/>
          <w:lang w:eastAsia="ar-SA"/>
        </w:rPr>
      </w:pPr>
    </w:p>
    <w:p w:rsidR="003D7F02" w:rsidRPr="00FB1ADF" w:rsidRDefault="003D7F02" w:rsidP="004E66A1">
      <w:pPr>
        <w:pStyle w:val="Akapitzlist"/>
        <w:numPr>
          <w:ilvl w:val="1"/>
          <w:numId w:val="20"/>
        </w:numPr>
        <w:tabs>
          <w:tab w:val="left" w:pos="851"/>
        </w:tabs>
        <w:ind w:left="426" w:firstLine="0"/>
        <w:jc w:val="both"/>
        <w:rPr>
          <w:rFonts w:cs="Calibri"/>
          <w:b/>
          <w:bCs/>
          <w:color w:val="000000" w:themeColor="text1"/>
          <w:kern w:val="1"/>
          <w:sz w:val="20"/>
          <w:szCs w:val="20"/>
          <w:lang w:eastAsia="ar-SA"/>
        </w:rPr>
      </w:pPr>
      <w:r w:rsidRPr="00FB1ADF">
        <w:rPr>
          <w:rFonts w:cs="Calibri"/>
          <w:bCs/>
          <w:color w:val="000000" w:themeColor="text1"/>
          <w:kern w:val="1"/>
          <w:sz w:val="20"/>
          <w:szCs w:val="20"/>
          <w:lang w:eastAsia="ar-SA"/>
        </w:rPr>
        <w:t>Maksymalny rozmiar plików przesyłanych za pośrednictwem poczty elektronicznej wynosi 50 MB.</w:t>
      </w:r>
    </w:p>
    <w:bookmarkEnd w:id="0"/>
    <w:p w:rsidR="003D7F02" w:rsidRPr="00FB1ADF" w:rsidRDefault="003D7F02" w:rsidP="003D7F02">
      <w:pPr>
        <w:rPr>
          <w:b/>
          <w:bCs/>
          <w:color w:val="000000" w:themeColor="text1"/>
          <w:sz w:val="20"/>
          <w:szCs w:val="20"/>
          <w:lang w:eastAsia="pl-PL"/>
        </w:rPr>
      </w:pPr>
    </w:p>
    <w:p w:rsidR="00876B2A" w:rsidRPr="00FB1ADF" w:rsidRDefault="00876B2A" w:rsidP="000B6BD4">
      <w:pPr>
        <w:pStyle w:val="Akapitzlist"/>
        <w:ind w:left="360"/>
        <w:jc w:val="both"/>
        <w:rPr>
          <w:color w:val="000000" w:themeColor="text1"/>
          <w:sz w:val="20"/>
          <w:szCs w:val="20"/>
          <w:lang w:eastAsia="pl-PL"/>
        </w:rPr>
      </w:pPr>
    </w:p>
    <w:p w:rsidR="00C96517" w:rsidRPr="00FB1ADF" w:rsidRDefault="00FF23D8" w:rsidP="004E66A1">
      <w:pPr>
        <w:pStyle w:val="Akapitzlist"/>
        <w:numPr>
          <w:ilvl w:val="0"/>
          <w:numId w:val="20"/>
        </w:numPr>
        <w:shd w:val="clear" w:color="auto" w:fill="FFFFFF"/>
        <w:suppressAutoHyphens w:val="0"/>
        <w:jc w:val="both"/>
        <w:rPr>
          <w:b/>
          <w:color w:val="000000" w:themeColor="text1"/>
          <w:sz w:val="20"/>
          <w:szCs w:val="20"/>
          <w:lang w:eastAsia="pl-PL"/>
        </w:rPr>
      </w:pPr>
      <w:r w:rsidRPr="00FB1ADF">
        <w:rPr>
          <w:b/>
          <w:color w:val="000000" w:themeColor="text1"/>
          <w:sz w:val="20"/>
          <w:szCs w:val="20"/>
          <w:lang w:eastAsia="pl-PL"/>
        </w:rPr>
        <w:t>CENA OFERTY</w:t>
      </w:r>
      <w:r w:rsidR="00C96517" w:rsidRPr="00FB1ADF">
        <w:rPr>
          <w:b/>
          <w:color w:val="000000" w:themeColor="text1"/>
          <w:sz w:val="20"/>
          <w:szCs w:val="20"/>
          <w:lang w:eastAsia="pl-PL"/>
        </w:rPr>
        <w:t>:</w:t>
      </w:r>
    </w:p>
    <w:p w:rsidR="00C96517" w:rsidRPr="00FB1ADF" w:rsidRDefault="00C96517" w:rsidP="007B152C">
      <w:pPr>
        <w:suppressAutoHyphens w:val="0"/>
        <w:ind w:left="360"/>
        <w:jc w:val="both"/>
        <w:rPr>
          <w:b/>
          <w:color w:val="000000" w:themeColor="text1"/>
          <w:sz w:val="10"/>
          <w:szCs w:val="10"/>
          <w:lang w:eastAsia="pl-PL"/>
        </w:rPr>
      </w:pPr>
    </w:p>
    <w:p w:rsidR="00B662BA" w:rsidRPr="00FB1ADF" w:rsidRDefault="00B662BA" w:rsidP="004E66A1">
      <w:pPr>
        <w:pStyle w:val="Akapitzlist"/>
        <w:numPr>
          <w:ilvl w:val="1"/>
          <w:numId w:val="20"/>
        </w:numPr>
        <w:suppressAutoHyphens w:val="0"/>
        <w:jc w:val="both"/>
        <w:rPr>
          <w:color w:val="000000" w:themeColor="text1"/>
          <w:sz w:val="20"/>
          <w:szCs w:val="20"/>
          <w:lang w:eastAsia="pl-PL"/>
        </w:rPr>
      </w:pPr>
      <w:r w:rsidRPr="00FB1ADF">
        <w:rPr>
          <w:color w:val="000000" w:themeColor="text1"/>
          <w:sz w:val="20"/>
          <w:szCs w:val="20"/>
          <w:lang w:eastAsia="pl-PL"/>
        </w:rPr>
        <w:t xml:space="preserve">Wykonawca w przedstawionej ofercie </w:t>
      </w:r>
      <w:r w:rsidRPr="00FB1ADF">
        <w:rPr>
          <w:color w:val="000000" w:themeColor="text1"/>
          <w:sz w:val="20"/>
          <w:szCs w:val="20"/>
        </w:rPr>
        <w:t>winien zaoferować cenę kompletną, jednoznaczną i ostateczną.</w:t>
      </w:r>
    </w:p>
    <w:p w:rsidR="007B152C" w:rsidRPr="00FB1ADF" w:rsidRDefault="00B662BA" w:rsidP="003D7F02">
      <w:pPr>
        <w:pStyle w:val="Akapitzlist"/>
        <w:suppressAutoHyphens w:val="0"/>
        <w:jc w:val="both"/>
        <w:rPr>
          <w:color w:val="000000" w:themeColor="text1"/>
          <w:sz w:val="20"/>
          <w:szCs w:val="20"/>
        </w:rPr>
      </w:pPr>
      <w:r w:rsidRPr="00FB1ADF">
        <w:rPr>
          <w:b/>
          <w:color w:val="000000" w:themeColor="text1"/>
          <w:sz w:val="20"/>
          <w:szCs w:val="20"/>
        </w:rPr>
        <w:t>Cena oferty</w:t>
      </w:r>
      <w:r w:rsidRPr="00FB1ADF">
        <w:rPr>
          <w:color w:val="000000" w:themeColor="text1"/>
          <w:sz w:val="20"/>
          <w:szCs w:val="20"/>
        </w:rPr>
        <w:t xml:space="preserve"> – jest to wartość wyrażona w jednostkach pieniężnych, którą Zamawiający jest obowiązany zapłacić Wykonawcy za towar.</w:t>
      </w:r>
    </w:p>
    <w:p w:rsidR="007B152C" w:rsidRPr="00FB1ADF" w:rsidRDefault="007B152C" w:rsidP="003D7F02">
      <w:pPr>
        <w:suppressAutoHyphens w:val="0"/>
        <w:jc w:val="both"/>
        <w:rPr>
          <w:color w:val="000000" w:themeColor="text1"/>
          <w:sz w:val="10"/>
          <w:szCs w:val="10"/>
          <w:lang w:eastAsia="pl-PL"/>
        </w:rPr>
      </w:pPr>
    </w:p>
    <w:p w:rsidR="00111DD3" w:rsidRPr="00FB1ADF" w:rsidRDefault="00111DD3" w:rsidP="004E66A1">
      <w:pPr>
        <w:pStyle w:val="Akapitzlist"/>
        <w:numPr>
          <w:ilvl w:val="1"/>
          <w:numId w:val="20"/>
        </w:numPr>
        <w:suppressAutoHyphens w:val="0"/>
        <w:rPr>
          <w:color w:val="000000" w:themeColor="text1"/>
          <w:kern w:val="2"/>
          <w:sz w:val="20"/>
          <w:szCs w:val="20"/>
        </w:rPr>
      </w:pPr>
      <w:r w:rsidRPr="00FB1ADF">
        <w:rPr>
          <w:color w:val="000000" w:themeColor="text1"/>
          <w:kern w:val="2"/>
          <w:sz w:val="20"/>
          <w:szCs w:val="20"/>
        </w:rPr>
        <w:t>Cena powinna być skalkulowana w sposób jednoznaczny i powinna uwzględn</w:t>
      </w:r>
      <w:r w:rsidR="00876B2A" w:rsidRPr="00FB1ADF">
        <w:rPr>
          <w:color w:val="000000" w:themeColor="text1"/>
          <w:kern w:val="2"/>
          <w:sz w:val="20"/>
          <w:szCs w:val="20"/>
        </w:rPr>
        <w:t>iać wszystkie koszty związane z </w:t>
      </w:r>
      <w:r w:rsidRPr="00FB1ADF">
        <w:rPr>
          <w:color w:val="000000" w:themeColor="text1"/>
          <w:kern w:val="2"/>
          <w:sz w:val="20"/>
          <w:szCs w:val="20"/>
        </w:rPr>
        <w:t>realizacją zamówienia, m.in.:</w:t>
      </w:r>
    </w:p>
    <w:p w:rsidR="00FB1ADF" w:rsidRPr="00FB1ADF" w:rsidRDefault="00FB1ADF" w:rsidP="00FB1ADF">
      <w:pPr>
        <w:widowControl w:val="0"/>
        <w:numPr>
          <w:ilvl w:val="1"/>
          <w:numId w:val="34"/>
        </w:numPr>
        <w:overflowPunct w:val="0"/>
        <w:jc w:val="both"/>
        <w:textAlignment w:val="baseline"/>
        <w:rPr>
          <w:color w:val="000000" w:themeColor="text1"/>
          <w:sz w:val="20"/>
          <w:szCs w:val="20"/>
        </w:rPr>
      </w:pPr>
      <w:r w:rsidRPr="00FB1ADF">
        <w:rPr>
          <w:color w:val="000000" w:themeColor="text1"/>
          <w:sz w:val="20"/>
          <w:szCs w:val="20"/>
        </w:rPr>
        <w:t xml:space="preserve">sprzedaż i dostawę transportem własnym, na swój koszt i ryzyko przedmiotu zamówienia do siedziby Zamawiającego, </w:t>
      </w:r>
    </w:p>
    <w:p w:rsidR="00FB1ADF" w:rsidRPr="00FB1ADF" w:rsidRDefault="00FB1ADF" w:rsidP="00FB1ADF">
      <w:pPr>
        <w:widowControl w:val="0"/>
        <w:numPr>
          <w:ilvl w:val="1"/>
          <w:numId w:val="34"/>
        </w:numPr>
        <w:overflowPunct w:val="0"/>
        <w:jc w:val="both"/>
        <w:textAlignment w:val="baseline"/>
        <w:rPr>
          <w:color w:val="000000" w:themeColor="text1"/>
          <w:sz w:val="20"/>
          <w:szCs w:val="20"/>
        </w:rPr>
      </w:pPr>
      <w:r w:rsidRPr="00FB1ADF">
        <w:rPr>
          <w:color w:val="000000" w:themeColor="text1"/>
          <w:sz w:val="20"/>
          <w:szCs w:val="20"/>
        </w:rPr>
        <w:t>wniesienie towaru i jego rozładunek w miejscu wskazanym przez pracownika upoważnionego przez Zamawiającego</w:t>
      </w:r>
    </w:p>
    <w:p w:rsidR="00FB1ADF" w:rsidRPr="00FB1ADF" w:rsidRDefault="00FB1ADF" w:rsidP="00FB1ADF">
      <w:pPr>
        <w:widowControl w:val="0"/>
        <w:numPr>
          <w:ilvl w:val="1"/>
          <w:numId w:val="34"/>
        </w:numPr>
        <w:overflowPunct w:val="0"/>
        <w:jc w:val="both"/>
        <w:textAlignment w:val="baseline"/>
        <w:rPr>
          <w:color w:val="000000" w:themeColor="text1"/>
          <w:sz w:val="20"/>
          <w:szCs w:val="20"/>
        </w:rPr>
      </w:pPr>
      <w:r w:rsidRPr="00FB1ADF">
        <w:rPr>
          <w:color w:val="000000" w:themeColor="text1"/>
          <w:sz w:val="20"/>
          <w:szCs w:val="20"/>
        </w:rPr>
        <w:t>marże, rabaty – jeżeli Wykonawca stosuje upusty cenowe</w:t>
      </w:r>
    </w:p>
    <w:p w:rsidR="00FB1ADF" w:rsidRPr="00FB1ADF" w:rsidRDefault="00FB1ADF" w:rsidP="00FB1ADF">
      <w:pPr>
        <w:widowControl w:val="0"/>
        <w:numPr>
          <w:ilvl w:val="1"/>
          <w:numId w:val="34"/>
        </w:numPr>
        <w:overflowPunct w:val="0"/>
        <w:jc w:val="both"/>
        <w:textAlignment w:val="baseline"/>
        <w:rPr>
          <w:color w:val="000000" w:themeColor="text1"/>
          <w:sz w:val="20"/>
          <w:szCs w:val="20"/>
        </w:rPr>
      </w:pPr>
      <w:r w:rsidRPr="00FB1ADF">
        <w:rPr>
          <w:color w:val="000000" w:themeColor="text1"/>
          <w:sz w:val="20"/>
          <w:szCs w:val="20"/>
        </w:rPr>
        <w:t>ubezpieczenie</w:t>
      </w:r>
    </w:p>
    <w:p w:rsidR="00FB1ADF" w:rsidRPr="00FB1ADF" w:rsidRDefault="00FB1ADF" w:rsidP="00FB1ADF">
      <w:pPr>
        <w:widowControl w:val="0"/>
        <w:numPr>
          <w:ilvl w:val="1"/>
          <w:numId w:val="34"/>
        </w:numPr>
        <w:overflowPunct w:val="0"/>
        <w:jc w:val="both"/>
        <w:textAlignment w:val="baseline"/>
        <w:rPr>
          <w:color w:val="000000" w:themeColor="text1"/>
          <w:sz w:val="20"/>
          <w:szCs w:val="20"/>
        </w:rPr>
      </w:pPr>
      <w:r w:rsidRPr="00FB1ADF">
        <w:rPr>
          <w:color w:val="000000" w:themeColor="text1"/>
          <w:sz w:val="20"/>
          <w:szCs w:val="20"/>
        </w:rPr>
        <w:t>podatek VAT (jeśli dotyczy)</w:t>
      </w:r>
    </w:p>
    <w:p w:rsidR="00FB1ADF" w:rsidRPr="00FB1ADF" w:rsidRDefault="00FB1ADF" w:rsidP="00FB1ADF">
      <w:pPr>
        <w:widowControl w:val="0"/>
        <w:numPr>
          <w:ilvl w:val="1"/>
          <w:numId w:val="34"/>
        </w:numPr>
        <w:overflowPunct w:val="0"/>
        <w:jc w:val="both"/>
        <w:textAlignment w:val="baseline"/>
        <w:rPr>
          <w:color w:val="000000" w:themeColor="text1"/>
          <w:sz w:val="20"/>
          <w:szCs w:val="20"/>
        </w:rPr>
      </w:pPr>
      <w:r w:rsidRPr="00FB1ADF">
        <w:rPr>
          <w:color w:val="000000" w:themeColor="text1"/>
          <w:sz w:val="20"/>
          <w:szCs w:val="20"/>
        </w:rPr>
        <w:t>cło (jeśli dotyczy),</w:t>
      </w:r>
    </w:p>
    <w:p w:rsidR="00FB1ADF" w:rsidRPr="00FB1ADF" w:rsidRDefault="00FB1ADF" w:rsidP="00FB1ADF">
      <w:pPr>
        <w:widowControl w:val="0"/>
        <w:numPr>
          <w:ilvl w:val="1"/>
          <w:numId w:val="34"/>
        </w:numPr>
        <w:overflowPunct w:val="0"/>
        <w:jc w:val="both"/>
        <w:textAlignment w:val="baseline"/>
        <w:rPr>
          <w:color w:val="000000" w:themeColor="text1"/>
          <w:sz w:val="20"/>
          <w:szCs w:val="20"/>
        </w:rPr>
      </w:pPr>
      <w:r w:rsidRPr="00FB1ADF">
        <w:rPr>
          <w:color w:val="000000" w:themeColor="text1"/>
          <w:sz w:val="20"/>
          <w:szCs w:val="20"/>
        </w:rPr>
        <w:t>podatek akcyzowy (jeśli dotyczy)</w:t>
      </w:r>
    </w:p>
    <w:p w:rsidR="004847F2" w:rsidRPr="00FB1ADF" w:rsidRDefault="004847F2" w:rsidP="007B152C">
      <w:pPr>
        <w:ind w:left="678"/>
        <w:jc w:val="both"/>
        <w:rPr>
          <w:color w:val="000000" w:themeColor="text1"/>
          <w:sz w:val="20"/>
          <w:szCs w:val="20"/>
        </w:rPr>
      </w:pPr>
      <w:r w:rsidRPr="00FB1ADF">
        <w:rPr>
          <w:color w:val="000000" w:themeColor="text1"/>
          <w:sz w:val="20"/>
          <w:szCs w:val="20"/>
        </w:rPr>
        <w:t>oraz wszystkie inne koszty nie wymienione wyżej, niezbędne do realizacji przedmiotu zamówienia.</w:t>
      </w:r>
    </w:p>
    <w:p w:rsidR="00B662BA" w:rsidRPr="00FB1ADF" w:rsidRDefault="00B662BA" w:rsidP="007B152C">
      <w:pPr>
        <w:pStyle w:val="Akapitzlist"/>
        <w:suppressAutoHyphens w:val="0"/>
        <w:ind w:left="360"/>
        <w:jc w:val="both"/>
        <w:rPr>
          <w:color w:val="000000" w:themeColor="text1"/>
          <w:sz w:val="10"/>
          <w:szCs w:val="10"/>
          <w:lang w:eastAsia="pl-PL"/>
        </w:rPr>
      </w:pPr>
    </w:p>
    <w:p w:rsidR="00B662BA" w:rsidRPr="00FB1ADF" w:rsidRDefault="00B662BA" w:rsidP="004E66A1">
      <w:pPr>
        <w:pStyle w:val="Akapitzlist"/>
        <w:numPr>
          <w:ilvl w:val="1"/>
          <w:numId w:val="20"/>
        </w:numPr>
        <w:suppressAutoHyphens w:val="0"/>
        <w:spacing w:after="120"/>
        <w:jc w:val="both"/>
        <w:rPr>
          <w:color w:val="000000" w:themeColor="text1"/>
        </w:rPr>
      </w:pPr>
      <w:r w:rsidRPr="00FB1ADF">
        <w:rPr>
          <w:color w:val="000000" w:themeColor="text1"/>
          <w:sz w:val="20"/>
          <w:szCs w:val="20"/>
        </w:rPr>
        <w:t xml:space="preserve">Cena oferty to </w:t>
      </w:r>
      <w:r w:rsidRPr="00FB1ADF">
        <w:rPr>
          <w:b/>
          <w:color w:val="000000" w:themeColor="text1"/>
          <w:sz w:val="20"/>
          <w:szCs w:val="20"/>
        </w:rPr>
        <w:t>iloczyn ceny jednostkowej towaru i ilości</w:t>
      </w:r>
      <w:r w:rsidRPr="00FB1ADF">
        <w:rPr>
          <w:color w:val="000000" w:themeColor="text1"/>
          <w:sz w:val="20"/>
          <w:szCs w:val="20"/>
        </w:rPr>
        <w:t xml:space="preserve"> asortymentu wskazanego w Zapytaniu  powiększona o wartość VAT.</w:t>
      </w:r>
    </w:p>
    <w:p w:rsidR="00B662BA" w:rsidRPr="00FB1ADF" w:rsidRDefault="00B662BA" w:rsidP="007B152C">
      <w:pPr>
        <w:pStyle w:val="Akapitzlist"/>
        <w:spacing w:after="120"/>
        <w:jc w:val="both"/>
        <w:rPr>
          <w:color w:val="000000" w:themeColor="text1"/>
          <w:sz w:val="20"/>
          <w:szCs w:val="20"/>
        </w:rPr>
      </w:pPr>
      <w:r w:rsidRPr="00FB1ADF">
        <w:rPr>
          <w:b/>
          <w:color w:val="000000" w:themeColor="text1"/>
          <w:sz w:val="20"/>
          <w:szCs w:val="20"/>
        </w:rPr>
        <w:t>Cena jednostkowa towaru</w:t>
      </w:r>
      <w:r w:rsidRPr="00FB1ADF">
        <w:rPr>
          <w:color w:val="000000" w:themeColor="text1"/>
          <w:sz w:val="20"/>
          <w:szCs w:val="20"/>
        </w:rPr>
        <w:t xml:space="preserve"> – jest to cena ustalona za jednostkę określonego towaru, którego ilość jest określona w jednostkach miar. </w:t>
      </w:r>
    </w:p>
    <w:p w:rsidR="00B662BA" w:rsidRPr="00FB1ADF" w:rsidRDefault="00B662BA" w:rsidP="007B152C">
      <w:pPr>
        <w:pStyle w:val="Akapitzlist"/>
        <w:spacing w:after="120"/>
        <w:ind w:left="708"/>
        <w:jc w:val="both"/>
        <w:rPr>
          <w:color w:val="000000" w:themeColor="text1"/>
          <w:sz w:val="10"/>
          <w:szCs w:val="10"/>
        </w:rPr>
      </w:pPr>
    </w:p>
    <w:p w:rsidR="00B662BA" w:rsidRPr="00FB1ADF" w:rsidRDefault="00B662BA" w:rsidP="004E66A1">
      <w:pPr>
        <w:pStyle w:val="Akapitzlist"/>
        <w:numPr>
          <w:ilvl w:val="1"/>
          <w:numId w:val="20"/>
        </w:numPr>
        <w:jc w:val="both"/>
        <w:rPr>
          <w:color w:val="000000" w:themeColor="text1"/>
        </w:rPr>
      </w:pPr>
      <w:r w:rsidRPr="00FB1ADF">
        <w:rPr>
          <w:color w:val="000000" w:themeColor="text1"/>
          <w:sz w:val="20"/>
          <w:szCs w:val="20"/>
        </w:rPr>
        <w:t>Cena oferty winna być wyrażona w walucie polskiej, z dokładnością do dwóch miejsc po przecinku. Zamawiający nie wyraża zgody na rozliczenia w walutach obcych.</w:t>
      </w:r>
    </w:p>
    <w:p w:rsidR="00B662BA" w:rsidRPr="00FB1ADF" w:rsidRDefault="00B662BA" w:rsidP="007B152C">
      <w:pPr>
        <w:ind w:left="360"/>
        <w:jc w:val="both"/>
        <w:rPr>
          <w:color w:val="000000" w:themeColor="text1"/>
          <w:sz w:val="10"/>
          <w:szCs w:val="10"/>
        </w:rPr>
      </w:pPr>
    </w:p>
    <w:p w:rsidR="00B662BA" w:rsidRPr="00FB1ADF" w:rsidRDefault="00B662BA" w:rsidP="004E66A1">
      <w:pPr>
        <w:pStyle w:val="Akapitzlist"/>
        <w:numPr>
          <w:ilvl w:val="1"/>
          <w:numId w:val="20"/>
        </w:numPr>
        <w:jc w:val="both"/>
        <w:rPr>
          <w:color w:val="000000" w:themeColor="text1"/>
        </w:rPr>
      </w:pPr>
      <w:r w:rsidRPr="00FB1ADF">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FB1ADF" w:rsidRDefault="003A5843" w:rsidP="00687412">
      <w:pPr>
        <w:widowControl w:val="0"/>
        <w:overflowPunct w:val="0"/>
        <w:ind w:left="792" w:firstLine="59"/>
        <w:jc w:val="both"/>
        <w:textAlignment w:val="baseline"/>
        <w:rPr>
          <w:color w:val="000000" w:themeColor="text1"/>
          <w:sz w:val="20"/>
          <w:szCs w:val="20"/>
        </w:rPr>
      </w:pPr>
      <w:r w:rsidRPr="00FB1ADF">
        <w:rPr>
          <w:color w:val="000000" w:themeColor="text1"/>
          <w:sz w:val="20"/>
          <w:szCs w:val="20"/>
        </w:rPr>
        <w:t>Wykonawca, składając ofertę, poinformuje Zamawiającego, czy wybór oferty będzie prowadził do</w:t>
      </w:r>
      <w:r w:rsidR="003D7F02" w:rsidRPr="00FB1ADF">
        <w:rPr>
          <w:color w:val="000000" w:themeColor="text1"/>
          <w:sz w:val="20"/>
          <w:szCs w:val="20"/>
        </w:rPr>
        <w:t> </w:t>
      </w:r>
      <w:r w:rsidRPr="00FB1ADF">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FB1ADF" w:rsidRDefault="00F379AC" w:rsidP="007B152C">
      <w:pPr>
        <w:pStyle w:val="Default"/>
        <w:ind w:left="360"/>
        <w:rPr>
          <w:color w:val="000000" w:themeColor="text1"/>
          <w:sz w:val="10"/>
          <w:szCs w:val="10"/>
        </w:rPr>
      </w:pPr>
    </w:p>
    <w:p w:rsidR="002C3219" w:rsidRPr="00FB1ADF" w:rsidRDefault="002C3219" w:rsidP="00F379AC">
      <w:pPr>
        <w:pStyle w:val="Default"/>
        <w:rPr>
          <w:color w:val="000000" w:themeColor="text1"/>
          <w:sz w:val="20"/>
          <w:szCs w:val="20"/>
        </w:rPr>
      </w:pPr>
    </w:p>
    <w:p w:rsidR="00D91759" w:rsidRPr="00FB1ADF" w:rsidRDefault="00FF23D8" w:rsidP="004E66A1">
      <w:pPr>
        <w:numPr>
          <w:ilvl w:val="0"/>
          <w:numId w:val="20"/>
        </w:numPr>
        <w:shd w:val="clear" w:color="auto" w:fill="FFFFFF"/>
        <w:suppressAutoHyphens w:val="0"/>
        <w:rPr>
          <w:b/>
          <w:color w:val="000000" w:themeColor="text1"/>
          <w:sz w:val="20"/>
          <w:szCs w:val="20"/>
          <w:lang w:eastAsia="pl-PL"/>
        </w:rPr>
      </w:pPr>
      <w:r w:rsidRPr="00FB1ADF">
        <w:rPr>
          <w:b/>
          <w:color w:val="000000" w:themeColor="text1"/>
          <w:sz w:val="20"/>
          <w:szCs w:val="20"/>
          <w:lang w:eastAsia="pl-PL"/>
        </w:rPr>
        <w:t>KRYTERIA OCENY OFERT</w:t>
      </w:r>
      <w:r w:rsidR="00722E55" w:rsidRPr="00FB1ADF">
        <w:rPr>
          <w:b/>
          <w:color w:val="000000" w:themeColor="text1"/>
          <w:sz w:val="20"/>
          <w:szCs w:val="20"/>
          <w:lang w:eastAsia="pl-PL"/>
        </w:rPr>
        <w:t>:</w:t>
      </w:r>
    </w:p>
    <w:p w:rsidR="00AF66AD" w:rsidRPr="00FB1ADF" w:rsidRDefault="00AF66AD" w:rsidP="007B152C">
      <w:pPr>
        <w:ind w:left="360"/>
        <w:jc w:val="both"/>
        <w:rPr>
          <w:b/>
          <w:color w:val="000000" w:themeColor="text1"/>
          <w:sz w:val="10"/>
          <w:szCs w:val="10"/>
          <w:lang w:eastAsia="pl-PL"/>
        </w:rPr>
      </w:pPr>
    </w:p>
    <w:p w:rsidR="00111DD3" w:rsidRPr="00FB1ADF" w:rsidRDefault="00111DD3" w:rsidP="004E66A1">
      <w:pPr>
        <w:numPr>
          <w:ilvl w:val="1"/>
          <w:numId w:val="20"/>
        </w:numPr>
        <w:rPr>
          <w:color w:val="000000" w:themeColor="text1"/>
          <w:sz w:val="20"/>
          <w:szCs w:val="20"/>
          <w:lang w:eastAsia="pl-PL"/>
        </w:rPr>
      </w:pPr>
      <w:r w:rsidRPr="00FB1ADF">
        <w:rPr>
          <w:color w:val="000000" w:themeColor="text1"/>
          <w:sz w:val="20"/>
          <w:szCs w:val="20"/>
          <w:lang w:eastAsia="pl-PL"/>
        </w:rPr>
        <w:t>Zamawiający dokona oceny ważnych ofert na podstawie następujących kryteriów:</w:t>
      </w:r>
    </w:p>
    <w:p w:rsidR="00111DD3" w:rsidRPr="00FB1ADF" w:rsidRDefault="00111DD3" w:rsidP="007B152C">
      <w:pPr>
        <w:ind w:left="360"/>
        <w:rPr>
          <w:color w:val="000000" w:themeColor="text1"/>
          <w:sz w:val="10"/>
          <w:szCs w:val="10"/>
          <w:lang w:eastAsia="pl-PL"/>
        </w:rPr>
      </w:pPr>
    </w:p>
    <w:p w:rsidR="00111DD3" w:rsidRPr="00FB1ADF"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FB1ADF">
        <w:rPr>
          <w:b/>
          <w:color w:val="000000" w:themeColor="text1"/>
          <w:sz w:val="20"/>
          <w:szCs w:val="20"/>
        </w:rPr>
        <w:t>najniższa cena -   100 %</w:t>
      </w:r>
    </w:p>
    <w:p w:rsidR="00111DD3" w:rsidRPr="00FB1ADF" w:rsidRDefault="00111DD3" w:rsidP="007B152C">
      <w:pPr>
        <w:ind w:left="360"/>
        <w:jc w:val="both"/>
        <w:rPr>
          <w:color w:val="000000" w:themeColor="text1"/>
          <w:sz w:val="10"/>
          <w:szCs w:val="10"/>
        </w:rPr>
      </w:pPr>
    </w:p>
    <w:p w:rsidR="00111DD3" w:rsidRPr="00FB1ADF" w:rsidRDefault="00111DD3" w:rsidP="004E66A1">
      <w:pPr>
        <w:numPr>
          <w:ilvl w:val="1"/>
          <w:numId w:val="20"/>
        </w:numPr>
        <w:jc w:val="both"/>
        <w:rPr>
          <w:color w:val="000000" w:themeColor="text1"/>
          <w:sz w:val="20"/>
          <w:szCs w:val="20"/>
        </w:rPr>
      </w:pPr>
      <w:r w:rsidRPr="00FB1ADF">
        <w:rPr>
          <w:color w:val="000000" w:themeColor="text1"/>
          <w:sz w:val="20"/>
          <w:szCs w:val="20"/>
        </w:rPr>
        <w:t>Sposób oceny ofert:</w:t>
      </w:r>
    </w:p>
    <w:p w:rsidR="00111DD3" w:rsidRPr="00FB1ADF" w:rsidRDefault="00111DD3" w:rsidP="007B152C">
      <w:pPr>
        <w:ind w:left="360"/>
        <w:jc w:val="both"/>
        <w:rPr>
          <w:color w:val="000000" w:themeColor="text1"/>
          <w:sz w:val="6"/>
          <w:szCs w:val="6"/>
        </w:rPr>
      </w:pPr>
    </w:p>
    <w:p w:rsidR="00BA26DA" w:rsidRPr="00FB1ADF" w:rsidRDefault="00BA26DA" w:rsidP="007B152C">
      <w:pPr>
        <w:pStyle w:val="Akapitzlist"/>
        <w:widowControl w:val="0"/>
        <w:overflowPunct w:val="0"/>
        <w:ind w:left="678"/>
        <w:contextualSpacing w:val="0"/>
        <w:jc w:val="both"/>
        <w:textAlignment w:val="baseline"/>
        <w:rPr>
          <w:color w:val="000000" w:themeColor="text1"/>
          <w:sz w:val="20"/>
          <w:szCs w:val="20"/>
        </w:rPr>
      </w:pPr>
      <w:r w:rsidRPr="00FB1ADF">
        <w:rPr>
          <w:color w:val="000000" w:themeColor="text1"/>
          <w:sz w:val="20"/>
          <w:szCs w:val="20"/>
        </w:rPr>
        <w:t xml:space="preserve">kryterium „najniższa cena” jako kryterium wymierne obliczane zostanie wg wzoru: </w:t>
      </w:r>
    </w:p>
    <w:p w:rsidR="00BA26DA" w:rsidRPr="00FB1ADF" w:rsidRDefault="00BA26DA" w:rsidP="007B152C">
      <w:pPr>
        <w:ind w:left="1734"/>
        <w:jc w:val="both"/>
        <w:rPr>
          <w:color w:val="000000" w:themeColor="text1"/>
          <w:sz w:val="10"/>
          <w:szCs w:val="10"/>
        </w:rPr>
      </w:pPr>
    </w:p>
    <w:p w:rsidR="00BA26DA" w:rsidRPr="00FB1ADF"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w:lastRenderedPageBreak/>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FB1ADF" w:rsidRDefault="00BA26DA" w:rsidP="007B152C">
      <w:pPr>
        <w:ind w:left="1026"/>
        <w:jc w:val="both"/>
        <w:rPr>
          <w:color w:val="000000" w:themeColor="text1"/>
          <w:sz w:val="10"/>
          <w:szCs w:val="10"/>
        </w:rPr>
      </w:pPr>
    </w:p>
    <w:p w:rsidR="00BA26DA" w:rsidRPr="00FB1ADF" w:rsidRDefault="00BA26DA" w:rsidP="007B152C">
      <w:pPr>
        <w:ind w:left="1068"/>
        <w:jc w:val="both"/>
        <w:rPr>
          <w:b/>
          <w:i/>
          <w:color w:val="000000" w:themeColor="text1"/>
          <w:sz w:val="20"/>
          <w:szCs w:val="20"/>
        </w:rPr>
      </w:pPr>
      <w:r w:rsidRPr="00FB1ADF">
        <w:rPr>
          <w:color w:val="000000" w:themeColor="text1"/>
          <w:sz w:val="20"/>
          <w:szCs w:val="20"/>
        </w:rPr>
        <w:t>gdzie:</w:t>
      </w:r>
    </w:p>
    <w:p w:rsidR="00BA26DA" w:rsidRPr="00FB1ADF" w:rsidRDefault="00BA26DA" w:rsidP="007B152C">
      <w:pPr>
        <w:spacing w:line="120" w:lineRule="atLeast"/>
        <w:ind w:left="1068"/>
        <w:jc w:val="both"/>
        <w:rPr>
          <w:color w:val="000000" w:themeColor="text1"/>
          <w:sz w:val="6"/>
          <w:szCs w:val="6"/>
        </w:rPr>
      </w:pPr>
    </w:p>
    <w:p w:rsidR="00BA26DA" w:rsidRPr="00FB1ADF" w:rsidRDefault="00BA26DA" w:rsidP="007B152C">
      <w:pPr>
        <w:spacing w:line="120" w:lineRule="atLeast"/>
        <w:ind w:left="1068"/>
        <w:jc w:val="both"/>
        <w:rPr>
          <w:b/>
          <w:i/>
          <w:color w:val="000000" w:themeColor="text1"/>
          <w:sz w:val="20"/>
          <w:szCs w:val="20"/>
        </w:rPr>
      </w:pPr>
      <w:proofErr w:type="spellStart"/>
      <w:r w:rsidRPr="00FB1ADF">
        <w:rPr>
          <w:b/>
          <w:i/>
          <w:color w:val="000000" w:themeColor="text1"/>
          <w:sz w:val="20"/>
          <w:szCs w:val="20"/>
        </w:rPr>
        <w:t>Wpc</w:t>
      </w:r>
      <w:proofErr w:type="spellEnd"/>
      <w:r w:rsidRPr="00FB1ADF">
        <w:rPr>
          <w:bCs/>
          <w:i/>
          <w:color w:val="000000" w:themeColor="text1"/>
          <w:sz w:val="20"/>
          <w:szCs w:val="20"/>
        </w:rPr>
        <w:t xml:space="preserve"> – Wartość punktowa badanej oferty w kryterium „najniższa cena”</w:t>
      </w:r>
    </w:p>
    <w:p w:rsidR="00BA26DA" w:rsidRPr="00FB1ADF" w:rsidRDefault="00BA26DA" w:rsidP="007B152C">
      <w:pPr>
        <w:spacing w:line="120" w:lineRule="atLeast"/>
        <w:ind w:left="1068"/>
        <w:jc w:val="both"/>
        <w:rPr>
          <w:b/>
          <w:i/>
          <w:color w:val="000000" w:themeColor="text1"/>
          <w:sz w:val="20"/>
          <w:szCs w:val="20"/>
        </w:rPr>
      </w:pPr>
      <w:proofErr w:type="spellStart"/>
      <w:r w:rsidRPr="00FB1ADF">
        <w:rPr>
          <w:b/>
          <w:i/>
          <w:color w:val="000000" w:themeColor="text1"/>
          <w:sz w:val="20"/>
          <w:szCs w:val="20"/>
        </w:rPr>
        <w:t>Cn</w:t>
      </w:r>
      <w:proofErr w:type="spellEnd"/>
      <w:r w:rsidRPr="00FB1ADF">
        <w:rPr>
          <w:i/>
          <w:color w:val="000000" w:themeColor="text1"/>
          <w:sz w:val="20"/>
          <w:szCs w:val="20"/>
          <w:vertAlign w:val="subscript"/>
        </w:rPr>
        <w:t xml:space="preserve"> </w:t>
      </w:r>
      <w:r w:rsidRPr="00FB1ADF">
        <w:rPr>
          <w:i/>
          <w:color w:val="000000" w:themeColor="text1"/>
          <w:sz w:val="20"/>
          <w:szCs w:val="20"/>
        </w:rPr>
        <w:t>– najniższa oferowana cena brutto spośród ofert, które zostały złożone</w:t>
      </w:r>
    </w:p>
    <w:p w:rsidR="00BA26DA" w:rsidRPr="00FB1ADF" w:rsidRDefault="00BA26DA" w:rsidP="007B152C">
      <w:pPr>
        <w:spacing w:line="120" w:lineRule="atLeast"/>
        <w:ind w:left="1068"/>
        <w:jc w:val="both"/>
        <w:rPr>
          <w:b/>
          <w:i/>
          <w:color w:val="000000" w:themeColor="text1"/>
          <w:sz w:val="20"/>
          <w:szCs w:val="20"/>
        </w:rPr>
      </w:pPr>
      <w:proofErr w:type="spellStart"/>
      <w:r w:rsidRPr="00FB1ADF">
        <w:rPr>
          <w:b/>
          <w:i/>
          <w:color w:val="000000" w:themeColor="text1"/>
          <w:sz w:val="20"/>
          <w:szCs w:val="20"/>
        </w:rPr>
        <w:t>Cof</w:t>
      </w:r>
      <w:proofErr w:type="spellEnd"/>
      <w:r w:rsidRPr="00FB1ADF">
        <w:rPr>
          <w:i/>
          <w:color w:val="000000" w:themeColor="text1"/>
          <w:sz w:val="20"/>
          <w:szCs w:val="20"/>
        </w:rPr>
        <w:t xml:space="preserve"> </w:t>
      </w:r>
      <w:r w:rsidRPr="00FB1ADF">
        <w:rPr>
          <w:i/>
          <w:color w:val="000000" w:themeColor="text1"/>
          <w:sz w:val="20"/>
          <w:szCs w:val="20"/>
          <w:vertAlign w:val="subscript"/>
        </w:rPr>
        <w:t xml:space="preserve">– </w:t>
      </w:r>
      <w:r w:rsidRPr="00FB1ADF">
        <w:rPr>
          <w:i/>
          <w:color w:val="000000" w:themeColor="text1"/>
          <w:sz w:val="20"/>
          <w:szCs w:val="20"/>
        </w:rPr>
        <w:t>cena brutto oferty badanej</w:t>
      </w:r>
    </w:p>
    <w:p w:rsidR="00BA26DA" w:rsidRPr="00FB1ADF" w:rsidRDefault="00BA26DA" w:rsidP="007B152C">
      <w:pPr>
        <w:spacing w:line="120" w:lineRule="atLeast"/>
        <w:ind w:left="1068"/>
        <w:jc w:val="both"/>
        <w:rPr>
          <w:i/>
          <w:color w:val="000000" w:themeColor="text1"/>
          <w:sz w:val="20"/>
          <w:szCs w:val="20"/>
        </w:rPr>
      </w:pPr>
      <w:proofErr w:type="spellStart"/>
      <w:r w:rsidRPr="00FB1ADF">
        <w:rPr>
          <w:b/>
          <w:i/>
          <w:color w:val="000000" w:themeColor="text1"/>
          <w:sz w:val="20"/>
          <w:szCs w:val="20"/>
        </w:rPr>
        <w:t>Rc</w:t>
      </w:r>
      <w:proofErr w:type="spellEnd"/>
      <w:r w:rsidRPr="00FB1ADF">
        <w:rPr>
          <w:b/>
          <w:i/>
          <w:color w:val="000000" w:themeColor="text1"/>
          <w:sz w:val="20"/>
          <w:szCs w:val="20"/>
        </w:rPr>
        <w:t xml:space="preserve"> – </w:t>
      </w:r>
      <w:r w:rsidRPr="00FB1ADF">
        <w:rPr>
          <w:i/>
          <w:color w:val="000000" w:themeColor="text1"/>
          <w:sz w:val="20"/>
          <w:szCs w:val="20"/>
        </w:rPr>
        <w:t>ranga kryterium „najniższa cena” (100)</w:t>
      </w:r>
    </w:p>
    <w:p w:rsidR="00BA26DA" w:rsidRPr="00FB1ADF" w:rsidRDefault="00BA26DA" w:rsidP="007B152C">
      <w:pPr>
        <w:ind w:left="360"/>
        <w:jc w:val="both"/>
        <w:rPr>
          <w:color w:val="000000" w:themeColor="text1"/>
          <w:sz w:val="10"/>
          <w:szCs w:val="10"/>
        </w:rPr>
      </w:pPr>
    </w:p>
    <w:p w:rsidR="00BA26DA" w:rsidRPr="00FB1ADF" w:rsidRDefault="00BA26DA" w:rsidP="007B152C">
      <w:pPr>
        <w:spacing w:line="120" w:lineRule="atLeast"/>
        <w:ind w:left="786"/>
        <w:jc w:val="both"/>
        <w:rPr>
          <w:color w:val="000000" w:themeColor="text1"/>
          <w:sz w:val="20"/>
          <w:szCs w:val="20"/>
        </w:rPr>
      </w:pPr>
      <w:r w:rsidRPr="00FB1ADF">
        <w:rPr>
          <w:color w:val="000000" w:themeColor="text1"/>
          <w:sz w:val="20"/>
          <w:szCs w:val="20"/>
        </w:rPr>
        <w:t>W</w:t>
      </w:r>
      <w:r w:rsidRPr="00FB1ADF">
        <w:rPr>
          <w:i/>
          <w:color w:val="000000" w:themeColor="text1"/>
          <w:sz w:val="20"/>
          <w:szCs w:val="20"/>
        </w:rPr>
        <w:t xml:space="preserve"> </w:t>
      </w:r>
      <w:r w:rsidRPr="00FB1ADF">
        <w:rPr>
          <w:color w:val="000000" w:themeColor="text1"/>
          <w:sz w:val="20"/>
          <w:szCs w:val="20"/>
        </w:rPr>
        <w:t>kryterium „najniższa cena” Wykonawca może otrzymać maksymalnie 100 punktów.</w:t>
      </w:r>
    </w:p>
    <w:p w:rsidR="002C3219" w:rsidRPr="00FB1ADF" w:rsidRDefault="002C3219" w:rsidP="007B152C">
      <w:pPr>
        <w:spacing w:line="120" w:lineRule="atLeast"/>
        <w:ind w:left="786"/>
        <w:jc w:val="both"/>
        <w:rPr>
          <w:color w:val="000000" w:themeColor="text1"/>
          <w:sz w:val="20"/>
          <w:szCs w:val="20"/>
        </w:rPr>
      </w:pPr>
    </w:p>
    <w:p w:rsidR="00E22A46" w:rsidRPr="00FB1ADF" w:rsidRDefault="005430B2" w:rsidP="004E66A1">
      <w:pPr>
        <w:numPr>
          <w:ilvl w:val="0"/>
          <w:numId w:val="20"/>
        </w:numPr>
        <w:shd w:val="clear" w:color="auto" w:fill="FFFFFF"/>
        <w:suppressAutoHyphens w:val="0"/>
        <w:jc w:val="both"/>
        <w:rPr>
          <w:b/>
          <w:color w:val="000000" w:themeColor="text1"/>
          <w:sz w:val="20"/>
          <w:szCs w:val="20"/>
          <w:lang w:eastAsia="pl-PL"/>
        </w:rPr>
      </w:pPr>
      <w:r w:rsidRPr="00FB1ADF">
        <w:rPr>
          <w:b/>
          <w:color w:val="000000" w:themeColor="text1"/>
          <w:sz w:val="20"/>
          <w:szCs w:val="20"/>
          <w:lang w:eastAsia="pl-PL"/>
        </w:rPr>
        <w:t>MIEJSCE I TERMIN SKŁADANIA OFERT</w:t>
      </w:r>
      <w:r w:rsidR="00E22A46" w:rsidRPr="00FB1ADF">
        <w:rPr>
          <w:b/>
          <w:color w:val="000000" w:themeColor="text1"/>
          <w:sz w:val="20"/>
          <w:szCs w:val="20"/>
          <w:lang w:eastAsia="pl-PL"/>
        </w:rPr>
        <w:t>:</w:t>
      </w:r>
    </w:p>
    <w:p w:rsidR="00A748C7" w:rsidRPr="00FB1ADF" w:rsidRDefault="00A748C7" w:rsidP="00BA26DA">
      <w:pPr>
        <w:suppressAutoHyphens w:val="0"/>
        <w:jc w:val="both"/>
        <w:rPr>
          <w:color w:val="000000" w:themeColor="text1"/>
          <w:sz w:val="10"/>
          <w:szCs w:val="10"/>
          <w:lang w:eastAsia="pl-PL"/>
        </w:rPr>
      </w:pPr>
    </w:p>
    <w:p w:rsidR="003D7F02" w:rsidRPr="00FB1ADF" w:rsidRDefault="003D7F02" w:rsidP="003D7F02">
      <w:pPr>
        <w:suppressAutoHyphens w:val="0"/>
        <w:jc w:val="both"/>
        <w:rPr>
          <w:color w:val="000000" w:themeColor="text1"/>
          <w:sz w:val="10"/>
          <w:szCs w:val="10"/>
          <w:lang w:eastAsia="pl-PL"/>
        </w:rPr>
      </w:pPr>
    </w:p>
    <w:p w:rsidR="003D7F02" w:rsidRPr="00FB1ADF" w:rsidRDefault="003D7F02" w:rsidP="004E66A1">
      <w:pPr>
        <w:pStyle w:val="Akapitzlist"/>
        <w:numPr>
          <w:ilvl w:val="1"/>
          <w:numId w:val="20"/>
        </w:numPr>
        <w:suppressAutoHyphens w:val="0"/>
        <w:ind w:left="426" w:hanging="142"/>
        <w:jc w:val="both"/>
        <w:rPr>
          <w:color w:val="000000" w:themeColor="text1"/>
          <w:sz w:val="20"/>
          <w:szCs w:val="20"/>
          <w:u w:val="single"/>
          <w:lang w:eastAsia="pl-PL"/>
        </w:rPr>
      </w:pPr>
      <w:r w:rsidRPr="00FB1ADF">
        <w:rPr>
          <w:color w:val="000000" w:themeColor="text1"/>
          <w:sz w:val="20"/>
          <w:szCs w:val="20"/>
          <w:lang w:eastAsia="pl-PL"/>
        </w:rPr>
        <w:t>Ofertę sporządza się w postaci elektronicznej, w ogólnie dostępnych formatach danych w szczególności w</w:t>
      </w:r>
      <w:r w:rsidR="00D705DE" w:rsidRPr="00FB1ADF">
        <w:rPr>
          <w:color w:val="000000" w:themeColor="text1"/>
          <w:sz w:val="20"/>
          <w:szCs w:val="20"/>
          <w:lang w:eastAsia="pl-PL"/>
        </w:rPr>
        <w:t> </w:t>
      </w:r>
      <w:r w:rsidRPr="00FB1ADF">
        <w:rPr>
          <w:color w:val="000000" w:themeColor="text1"/>
          <w:sz w:val="20"/>
          <w:szCs w:val="20"/>
          <w:lang w:eastAsia="pl-PL"/>
        </w:rPr>
        <w:t>formatach .pdf, .</w:t>
      </w:r>
      <w:proofErr w:type="spellStart"/>
      <w:r w:rsidRPr="00FB1ADF">
        <w:rPr>
          <w:color w:val="000000" w:themeColor="text1"/>
          <w:sz w:val="20"/>
          <w:szCs w:val="20"/>
          <w:lang w:eastAsia="pl-PL"/>
        </w:rPr>
        <w:t>doc</w:t>
      </w:r>
      <w:proofErr w:type="spellEnd"/>
      <w:r w:rsidRPr="00FB1ADF">
        <w:rPr>
          <w:color w:val="000000" w:themeColor="text1"/>
          <w:sz w:val="20"/>
          <w:szCs w:val="20"/>
          <w:lang w:eastAsia="pl-PL"/>
        </w:rPr>
        <w:t>, .</w:t>
      </w:r>
      <w:proofErr w:type="spellStart"/>
      <w:r w:rsidRPr="00FB1ADF">
        <w:rPr>
          <w:color w:val="000000" w:themeColor="text1"/>
          <w:sz w:val="20"/>
          <w:szCs w:val="20"/>
          <w:lang w:eastAsia="pl-PL"/>
        </w:rPr>
        <w:t>docx</w:t>
      </w:r>
      <w:proofErr w:type="spellEnd"/>
      <w:r w:rsidRPr="00FB1ADF">
        <w:rPr>
          <w:color w:val="000000" w:themeColor="text1"/>
          <w:sz w:val="20"/>
          <w:szCs w:val="20"/>
          <w:lang w:eastAsia="pl-PL"/>
        </w:rPr>
        <w:t>, .</w:t>
      </w:r>
      <w:proofErr w:type="spellStart"/>
      <w:r w:rsidRPr="00FB1ADF">
        <w:rPr>
          <w:color w:val="000000" w:themeColor="text1"/>
          <w:sz w:val="20"/>
          <w:szCs w:val="20"/>
          <w:lang w:eastAsia="pl-PL"/>
        </w:rPr>
        <w:t>odt</w:t>
      </w:r>
      <w:proofErr w:type="spellEnd"/>
      <w:r w:rsidRPr="00FB1ADF">
        <w:rPr>
          <w:color w:val="000000" w:themeColor="text1"/>
          <w:sz w:val="20"/>
          <w:szCs w:val="20"/>
          <w:lang w:eastAsia="pl-PL"/>
        </w:rPr>
        <w:t xml:space="preserve">, .txt, .rtf. </w:t>
      </w:r>
      <w:r w:rsidRPr="00FB1ADF">
        <w:rPr>
          <w:b/>
          <w:color w:val="000000" w:themeColor="text1"/>
          <w:sz w:val="20"/>
          <w:szCs w:val="20"/>
          <w:lang w:eastAsia="pl-PL"/>
        </w:rPr>
        <w:t>Przesyłany plik należy spakować do formatu zip z ustawionym hasłem</w:t>
      </w:r>
      <w:r w:rsidRPr="00FB1ADF">
        <w:rPr>
          <w:color w:val="000000" w:themeColor="text1"/>
          <w:sz w:val="20"/>
          <w:szCs w:val="20"/>
          <w:lang w:eastAsia="pl-PL"/>
        </w:rPr>
        <w:t xml:space="preserve">. </w:t>
      </w:r>
    </w:p>
    <w:p w:rsidR="003D7F02" w:rsidRPr="00FB1ADF" w:rsidRDefault="003D7F02" w:rsidP="008E7F2A">
      <w:pPr>
        <w:pStyle w:val="Akapitzlist"/>
        <w:suppressAutoHyphens w:val="0"/>
        <w:ind w:left="426" w:hanging="142"/>
        <w:jc w:val="both"/>
        <w:rPr>
          <w:b/>
          <w:bCs/>
          <w:color w:val="000000" w:themeColor="text1"/>
          <w:sz w:val="20"/>
          <w:szCs w:val="20"/>
          <w:u w:val="single"/>
          <w:lang w:eastAsia="pl-PL"/>
        </w:rPr>
      </w:pPr>
      <w:r w:rsidRPr="00FB1ADF">
        <w:rPr>
          <w:b/>
          <w:bCs/>
          <w:color w:val="000000" w:themeColor="text1"/>
          <w:sz w:val="20"/>
          <w:szCs w:val="20"/>
          <w:lang w:eastAsia="pl-PL"/>
        </w:rPr>
        <w:t xml:space="preserve">Spakowany </w:t>
      </w:r>
      <w:r w:rsidRPr="00FB1ADF">
        <w:rPr>
          <w:b/>
          <w:bCs/>
          <w:color w:val="000000" w:themeColor="text1"/>
          <w:sz w:val="20"/>
          <w:szCs w:val="20"/>
          <w:u w:val="single"/>
          <w:lang w:eastAsia="pl-PL"/>
        </w:rPr>
        <w:t>plik oraz hasło do niego</w:t>
      </w:r>
      <w:r w:rsidRPr="00FB1ADF">
        <w:rPr>
          <w:b/>
          <w:bCs/>
          <w:color w:val="000000" w:themeColor="text1"/>
          <w:sz w:val="20"/>
          <w:szCs w:val="20"/>
          <w:lang w:eastAsia="pl-PL"/>
        </w:rPr>
        <w:t xml:space="preserve"> składa się na adres: </w:t>
      </w:r>
    </w:p>
    <w:p w:rsidR="003D7F02" w:rsidRPr="00FB1ADF" w:rsidRDefault="003D7F02" w:rsidP="008E7F2A">
      <w:pPr>
        <w:pStyle w:val="Akapitzlist"/>
        <w:suppressAutoHyphens w:val="0"/>
        <w:ind w:left="426" w:hanging="142"/>
        <w:jc w:val="both"/>
        <w:rPr>
          <w:color w:val="000000" w:themeColor="text1"/>
          <w:sz w:val="20"/>
          <w:szCs w:val="20"/>
          <w:u w:val="single"/>
          <w:lang w:eastAsia="pl-PL"/>
        </w:rPr>
      </w:pPr>
    </w:p>
    <w:p w:rsidR="003D7F02" w:rsidRPr="00FB1ADF" w:rsidRDefault="003D7F02" w:rsidP="008E7F2A">
      <w:pPr>
        <w:pStyle w:val="Akapitzlist"/>
        <w:suppressAutoHyphens w:val="0"/>
        <w:ind w:left="426" w:hanging="142"/>
        <w:jc w:val="center"/>
        <w:rPr>
          <w:b/>
          <w:color w:val="000000" w:themeColor="text1"/>
          <w:sz w:val="28"/>
          <w:szCs w:val="20"/>
          <w:u w:val="single"/>
          <w:lang w:eastAsia="pl-PL"/>
        </w:rPr>
      </w:pPr>
      <w:r w:rsidRPr="00FB1ADF">
        <w:rPr>
          <w:b/>
          <w:color w:val="000000" w:themeColor="text1"/>
          <w:sz w:val="28"/>
          <w:szCs w:val="20"/>
          <w:u w:val="single"/>
          <w:lang w:eastAsia="pl-PL"/>
        </w:rPr>
        <w:t>oferty@szpital.mielec.pl</w:t>
      </w:r>
    </w:p>
    <w:p w:rsidR="003D7F02" w:rsidRPr="00FB1ADF" w:rsidRDefault="003D7F02" w:rsidP="008E7F2A">
      <w:pPr>
        <w:pStyle w:val="Akapitzlist"/>
        <w:suppressAutoHyphens w:val="0"/>
        <w:ind w:left="426" w:hanging="142"/>
        <w:jc w:val="both"/>
        <w:rPr>
          <w:b/>
          <w:color w:val="000000" w:themeColor="text1"/>
          <w:sz w:val="22"/>
          <w:szCs w:val="20"/>
          <w:u w:val="single"/>
          <w:lang w:eastAsia="pl-PL"/>
        </w:rPr>
      </w:pPr>
    </w:p>
    <w:p w:rsidR="003D7F02" w:rsidRPr="00FB1ADF" w:rsidRDefault="003D7F02" w:rsidP="008E7F2A">
      <w:pPr>
        <w:ind w:left="426" w:hanging="142"/>
        <w:jc w:val="both"/>
        <w:rPr>
          <w:b/>
          <w:color w:val="000000" w:themeColor="text1"/>
          <w:sz w:val="10"/>
          <w:szCs w:val="10"/>
          <w:lang w:eastAsia="pl-PL"/>
        </w:rPr>
      </w:pPr>
    </w:p>
    <w:p w:rsidR="003D7F02" w:rsidRPr="00FB1ADF" w:rsidRDefault="003D7F02" w:rsidP="008E7F2A">
      <w:pPr>
        <w:ind w:left="426" w:hanging="142"/>
        <w:rPr>
          <w:color w:val="000000" w:themeColor="text1"/>
          <w:sz w:val="20"/>
          <w:szCs w:val="20"/>
        </w:rPr>
      </w:pPr>
      <w:r w:rsidRPr="00FB1ADF">
        <w:rPr>
          <w:color w:val="000000" w:themeColor="text1"/>
          <w:sz w:val="20"/>
          <w:szCs w:val="20"/>
        </w:rPr>
        <w:t>wiadomoś</w:t>
      </w:r>
      <w:r w:rsidR="00D705DE" w:rsidRPr="00FB1ADF">
        <w:rPr>
          <w:color w:val="000000" w:themeColor="text1"/>
          <w:sz w:val="20"/>
          <w:szCs w:val="20"/>
        </w:rPr>
        <w:t>ć</w:t>
      </w:r>
      <w:r w:rsidRPr="00FB1ADF">
        <w:rPr>
          <w:color w:val="000000" w:themeColor="text1"/>
          <w:sz w:val="20"/>
          <w:szCs w:val="20"/>
        </w:rPr>
        <w:t xml:space="preserve"> należy oznakować napisem:</w:t>
      </w:r>
    </w:p>
    <w:p w:rsidR="003D7F02" w:rsidRPr="00FB1ADF" w:rsidRDefault="003D7F02" w:rsidP="008E7F2A">
      <w:pPr>
        <w:ind w:left="426" w:hanging="142"/>
        <w:jc w:val="center"/>
        <w:rPr>
          <w:b/>
          <w:color w:val="000000" w:themeColor="text1"/>
          <w:sz w:val="20"/>
          <w:szCs w:val="20"/>
        </w:rPr>
      </w:pPr>
      <w:r w:rsidRPr="00FB1ADF">
        <w:rPr>
          <w:b/>
          <w:color w:val="000000" w:themeColor="text1"/>
          <w:sz w:val="20"/>
          <w:szCs w:val="20"/>
        </w:rPr>
        <w:t>„Postępowanie, znak SzP.ZP.271.</w:t>
      </w:r>
      <w:r w:rsidR="00FB1ADF" w:rsidRPr="00FB1ADF">
        <w:rPr>
          <w:b/>
          <w:color w:val="000000" w:themeColor="text1"/>
          <w:sz w:val="20"/>
          <w:szCs w:val="20"/>
        </w:rPr>
        <w:t>80</w:t>
      </w:r>
      <w:r w:rsidRPr="00FB1ADF">
        <w:rPr>
          <w:b/>
          <w:color w:val="000000" w:themeColor="text1"/>
          <w:sz w:val="20"/>
          <w:szCs w:val="20"/>
        </w:rPr>
        <w:t>.2</w:t>
      </w:r>
      <w:r w:rsidR="00F571AA" w:rsidRPr="00FB1ADF">
        <w:rPr>
          <w:b/>
          <w:color w:val="000000" w:themeColor="text1"/>
          <w:sz w:val="20"/>
          <w:szCs w:val="20"/>
        </w:rPr>
        <w:t>3</w:t>
      </w:r>
      <w:r w:rsidRPr="00FB1ADF">
        <w:rPr>
          <w:b/>
          <w:color w:val="000000" w:themeColor="text1"/>
          <w:sz w:val="20"/>
          <w:szCs w:val="20"/>
        </w:rPr>
        <w:t>”</w:t>
      </w:r>
    </w:p>
    <w:p w:rsidR="003D7F02" w:rsidRPr="00FB1ADF" w:rsidRDefault="003D7F02" w:rsidP="008E7F2A">
      <w:pPr>
        <w:ind w:left="426" w:hanging="142"/>
        <w:jc w:val="both"/>
        <w:rPr>
          <w:color w:val="000000" w:themeColor="text1"/>
          <w:spacing w:val="30"/>
          <w:sz w:val="10"/>
          <w:szCs w:val="10"/>
        </w:rPr>
      </w:pPr>
    </w:p>
    <w:p w:rsidR="003D7F02" w:rsidRPr="00FB1ADF" w:rsidRDefault="003D7F02" w:rsidP="004E66A1">
      <w:pPr>
        <w:pStyle w:val="Akapitzlist"/>
        <w:numPr>
          <w:ilvl w:val="1"/>
          <w:numId w:val="20"/>
        </w:numPr>
        <w:ind w:left="426" w:hanging="142"/>
        <w:jc w:val="both"/>
        <w:rPr>
          <w:color w:val="000000" w:themeColor="text1"/>
          <w:sz w:val="20"/>
          <w:szCs w:val="20"/>
        </w:rPr>
      </w:pPr>
      <w:r w:rsidRPr="00FB1ADF">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FB1ADF" w:rsidRDefault="003D7F02" w:rsidP="004E66A1">
      <w:pPr>
        <w:pStyle w:val="Akapitzlist"/>
        <w:numPr>
          <w:ilvl w:val="1"/>
          <w:numId w:val="20"/>
        </w:numPr>
        <w:ind w:left="426" w:hanging="142"/>
        <w:jc w:val="both"/>
        <w:rPr>
          <w:color w:val="000000" w:themeColor="text1"/>
        </w:rPr>
      </w:pPr>
      <w:r w:rsidRPr="00FB1ADF">
        <w:rPr>
          <w:color w:val="000000" w:themeColor="text1"/>
          <w:sz w:val="20"/>
          <w:szCs w:val="20"/>
        </w:rPr>
        <w:t xml:space="preserve">Nieprzekraczalny termin złożenia oferty </w:t>
      </w:r>
      <w:r w:rsidR="00F65E35">
        <w:rPr>
          <w:b/>
          <w:color w:val="000000" w:themeColor="text1"/>
          <w:sz w:val="20"/>
          <w:szCs w:val="20"/>
        </w:rPr>
        <w:t>08</w:t>
      </w:r>
      <w:r w:rsidRPr="00FB1ADF">
        <w:rPr>
          <w:b/>
          <w:color w:val="000000" w:themeColor="text1"/>
          <w:sz w:val="20"/>
          <w:szCs w:val="20"/>
        </w:rPr>
        <w:t>.</w:t>
      </w:r>
      <w:r w:rsidR="00FB1ADF" w:rsidRPr="00FB1ADF">
        <w:rPr>
          <w:b/>
          <w:color w:val="000000" w:themeColor="text1"/>
          <w:sz w:val="20"/>
          <w:szCs w:val="20"/>
        </w:rPr>
        <w:t>11</w:t>
      </w:r>
      <w:r w:rsidRPr="00FB1ADF">
        <w:rPr>
          <w:b/>
          <w:color w:val="000000" w:themeColor="text1"/>
          <w:sz w:val="20"/>
          <w:szCs w:val="20"/>
        </w:rPr>
        <w:t>.202</w:t>
      </w:r>
      <w:r w:rsidR="00F571AA" w:rsidRPr="00FB1ADF">
        <w:rPr>
          <w:b/>
          <w:color w:val="000000" w:themeColor="text1"/>
          <w:sz w:val="20"/>
          <w:szCs w:val="20"/>
        </w:rPr>
        <w:t>3</w:t>
      </w:r>
      <w:r w:rsidRPr="00FB1ADF">
        <w:rPr>
          <w:b/>
          <w:color w:val="000000" w:themeColor="text1"/>
          <w:sz w:val="20"/>
          <w:szCs w:val="20"/>
        </w:rPr>
        <w:t xml:space="preserve">r. </w:t>
      </w:r>
      <w:r w:rsidRPr="00FB1ADF">
        <w:rPr>
          <w:color w:val="000000" w:themeColor="text1"/>
          <w:sz w:val="20"/>
          <w:szCs w:val="20"/>
        </w:rPr>
        <w:t xml:space="preserve">godz. </w:t>
      </w:r>
      <w:r w:rsidRPr="00FB1ADF">
        <w:rPr>
          <w:b/>
          <w:color w:val="000000" w:themeColor="text1"/>
          <w:sz w:val="20"/>
          <w:szCs w:val="20"/>
        </w:rPr>
        <w:t>9</w:t>
      </w:r>
      <w:r w:rsidRPr="00FB1ADF">
        <w:rPr>
          <w:b/>
          <w:color w:val="000000" w:themeColor="text1"/>
          <w:sz w:val="20"/>
          <w:szCs w:val="20"/>
          <w:vertAlign w:val="superscript"/>
        </w:rPr>
        <w:t>00</w:t>
      </w:r>
      <w:r w:rsidRPr="00FB1ADF">
        <w:rPr>
          <w:b/>
          <w:color w:val="000000" w:themeColor="text1"/>
          <w:sz w:val="20"/>
          <w:szCs w:val="20"/>
        </w:rPr>
        <w:t>.</w:t>
      </w:r>
    </w:p>
    <w:p w:rsidR="003D7F02" w:rsidRPr="00FB1ADF" w:rsidRDefault="003D7F02" w:rsidP="008E7F2A">
      <w:pPr>
        <w:ind w:left="426" w:hanging="142"/>
        <w:jc w:val="both"/>
        <w:rPr>
          <w:color w:val="000000" w:themeColor="text1"/>
          <w:sz w:val="10"/>
          <w:szCs w:val="10"/>
        </w:rPr>
      </w:pPr>
    </w:p>
    <w:p w:rsidR="003D7F02" w:rsidRPr="00FB1ADF" w:rsidRDefault="003D7F02" w:rsidP="004E66A1">
      <w:pPr>
        <w:pStyle w:val="Akapitzlist"/>
        <w:numPr>
          <w:ilvl w:val="1"/>
          <w:numId w:val="20"/>
        </w:numPr>
        <w:ind w:left="426" w:hanging="142"/>
        <w:jc w:val="both"/>
        <w:rPr>
          <w:b/>
          <w:color w:val="000000" w:themeColor="text1"/>
          <w:u w:val="single"/>
        </w:rPr>
      </w:pPr>
      <w:r w:rsidRPr="00FB1ADF">
        <w:rPr>
          <w:color w:val="000000" w:themeColor="text1"/>
          <w:sz w:val="20"/>
          <w:szCs w:val="20"/>
        </w:rPr>
        <w:t xml:space="preserve">O terminie wpływu decyduje termin ostatecznego wpływu oferty na adres: </w:t>
      </w:r>
      <w:r w:rsidRPr="00FB1ADF">
        <w:rPr>
          <w:b/>
          <w:color w:val="000000" w:themeColor="text1"/>
          <w:sz w:val="20"/>
          <w:szCs w:val="20"/>
          <w:u w:val="single"/>
        </w:rPr>
        <w:t>oferty@szpital.mielec.pl.</w:t>
      </w:r>
    </w:p>
    <w:p w:rsidR="003D7F02" w:rsidRPr="00FB1ADF" w:rsidRDefault="003D7F02" w:rsidP="008E7F2A">
      <w:pPr>
        <w:ind w:left="426" w:hanging="142"/>
        <w:jc w:val="both"/>
        <w:rPr>
          <w:color w:val="000000" w:themeColor="text1"/>
          <w:sz w:val="10"/>
          <w:szCs w:val="10"/>
        </w:rPr>
      </w:pPr>
    </w:p>
    <w:p w:rsidR="003D7F02" w:rsidRPr="00FB1ADF" w:rsidRDefault="003D7F02" w:rsidP="004E66A1">
      <w:pPr>
        <w:pStyle w:val="Akapitzlist"/>
        <w:numPr>
          <w:ilvl w:val="1"/>
          <w:numId w:val="20"/>
        </w:numPr>
        <w:ind w:left="426" w:hanging="142"/>
        <w:jc w:val="both"/>
        <w:rPr>
          <w:b/>
          <w:bCs/>
          <w:color w:val="000000" w:themeColor="text1"/>
          <w:sz w:val="20"/>
          <w:szCs w:val="20"/>
        </w:rPr>
      </w:pPr>
      <w:r w:rsidRPr="00FB1ADF">
        <w:rPr>
          <w:color w:val="000000" w:themeColor="text1"/>
          <w:sz w:val="20"/>
          <w:szCs w:val="20"/>
        </w:rPr>
        <w:t xml:space="preserve">Złożone oferty zostaną otwarte w dniu </w:t>
      </w:r>
      <w:r w:rsidR="00F65E35">
        <w:rPr>
          <w:b/>
          <w:bCs/>
          <w:color w:val="000000" w:themeColor="text1"/>
          <w:sz w:val="20"/>
          <w:szCs w:val="20"/>
        </w:rPr>
        <w:t>08</w:t>
      </w:r>
      <w:r w:rsidRPr="00FB1ADF">
        <w:rPr>
          <w:b/>
          <w:bCs/>
          <w:color w:val="000000" w:themeColor="text1"/>
          <w:sz w:val="20"/>
          <w:szCs w:val="20"/>
        </w:rPr>
        <w:t>.</w:t>
      </w:r>
      <w:r w:rsidR="00FB1ADF" w:rsidRPr="00FB1ADF">
        <w:rPr>
          <w:b/>
          <w:bCs/>
          <w:color w:val="000000" w:themeColor="text1"/>
          <w:sz w:val="20"/>
          <w:szCs w:val="20"/>
        </w:rPr>
        <w:t>11</w:t>
      </w:r>
      <w:r w:rsidRPr="00FB1ADF">
        <w:rPr>
          <w:b/>
          <w:bCs/>
          <w:color w:val="000000" w:themeColor="text1"/>
          <w:sz w:val="20"/>
          <w:szCs w:val="20"/>
        </w:rPr>
        <w:t>.202</w:t>
      </w:r>
      <w:r w:rsidR="00F571AA" w:rsidRPr="00FB1ADF">
        <w:rPr>
          <w:b/>
          <w:bCs/>
          <w:color w:val="000000" w:themeColor="text1"/>
          <w:sz w:val="20"/>
          <w:szCs w:val="20"/>
        </w:rPr>
        <w:t>3</w:t>
      </w:r>
      <w:r w:rsidRPr="00FB1ADF">
        <w:rPr>
          <w:b/>
          <w:bCs/>
          <w:color w:val="000000" w:themeColor="text1"/>
          <w:sz w:val="20"/>
          <w:szCs w:val="20"/>
        </w:rPr>
        <w:t xml:space="preserve"> r.</w:t>
      </w:r>
      <w:r w:rsidRPr="00FB1ADF">
        <w:rPr>
          <w:b/>
          <w:color w:val="000000" w:themeColor="text1"/>
          <w:sz w:val="20"/>
          <w:szCs w:val="20"/>
        </w:rPr>
        <w:t xml:space="preserve"> </w:t>
      </w:r>
      <w:r w:rsidRPr="00FB1ADF">
        <w:rPr>
          <w:color w:val="000000" w:themeColor="text1"/>
          <w:sz w:val="20"/>
          <w:szCs w:val="20"/>
        </w:rPr>
        <w:t>o godz. </w:t>
      </w:r>
      <w:r w:rsidRPr="00FB1ADF">
        <w:rPr>
          <w:b/>
          <w:color w:val="000000" w:themeColor="text1"/>
          <w:sz w:val="20"/>
          <w:szCs w:val="20"/>
        </w:rPr>
        <w:t>10</w:t>
      </w:r>
      <w:r w:rsidRPr="00FB1ADF">
        <w:rPr>
          <w:b/>
          <w:color w:val="000000" w:themeColor="text1"/>
          <w:sz w:val="20"/>
          <w:szCs w:val="20"/>
          <w:vertAlign w:val="superscript"/>
        </w:rPr>
        <w:t>00</w:t>
      </w:r>
      <w:r w:rsidRPr="00FB1ADF">
        <w:rPr>
          <w:color w:val="000000" w:themeColor="text1"/>
          <w:sz w:val="20"/>
          <w:szCs w:val="20"/>
        </w:rPr>
        <w:t xml:space="preserve"> w siedzibie Zamawiającego. </w:t>
      </w:r>
    </w:p>
    <w:p w:rsidR="003D7F02" w:rsidRPr="00FB1ADF" w:rsidRDefault="003D7F02" w:rsidP="008E7F2A">
      <w:pPr>
        <w:ind w:left="426" w:hanging="142"/>
        <w:jc w:val="both"/>
        <w:rPr>
          <w:b/>
          <w:bCs/>
          <w:color w:val="000000" w:themeColor="text1"/>
          <w:sz w:val="10"/>
          <w:szCs w:val="10"/>
        </w:rPr>
      </w:pPr>
    </w:p>
    <w:p w:rsidR="003D7F02" w:rsidRPr="00FB1ADF" w:rsidRDefault="003D7F02" w:rsidP="004E66A1">
      <w:pPr>
        <w:pStyle w:val="Akapitzlist"/>
        <w:numPr>
          <w:ilvl w:val="1"/>
          <w:numId w:val="20"/>
        </w:numPr>
        <w:ind w:left="426" w:hanging="142"/>
        <w:jc w:val="both"/>
        <w:rPr>
          <w:bCs/>
          <w:color w:val="000000" w:themeColor="text1"/>
          <w:sz w:val="20"/>
          <w:szCs w:val="20"/>
        </w:rPr>
      </w:pPr>
      <w:r w:rsidRPr="00FB1ADF">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FB1ADF" w:rsidRDefault="003D7F02" w:rsidP="008E7F2A">
      <w:pPr>
        <w:ind w:left="426" w:hanging="142"/>
        <w:jc w:val="both"/>
        <w:rPr>
          <w:bCs/>
          <w:color w:val="000000" w:themeColor="text1"/>
          <w:sz w:val="10"/>
          <w:szCs w:val="10"/>
        </w:rPr>
      </w:pPr>
    </w:p>
    <w:p w:rsidR="003D7F02" w:rsidRPr="00FB1ADF" w:rsidRDefault="003D7F02" w:rsidP="004E66A1">
      <w:pPr>
        <w:pStyle w:val="Akapitzlist"/>
        <w:numPr>
          <w:ilvl w:val="1"/>
          <w:numId w:val="20"/>
        </w:numPr>
        <w:ind w:left="426" w:hanging="142"/>
        <w:jc w:val="both"/>
        <w:rPr>
          <w:color w:val="000000" w:themeColor="text1"/>
        </w:rPr>
      </w:pPr>
      <w:r w:rsidRPr="00FB1ADF">
        <w:rPr>
          <w:color w:val="000000" w:themeColor="text1"/>
          <w:sz w:val="20"/>
          <w:szCs w:val="20"/>
        </w:rPr>
        <w:t xml:space="preserve">Wykonawca składający ofertę pozostaje nią związany przez okres </w:t>
      </w:r>
      <w:r w:rsidRPr="00FB1ADF">
        <w:rPr>
          <w:b/>
          <w:color w:val="000000" w:themeColor="text1"/>
          <w:sz w:val="20"/>
          <w:szCs w:val="20"/>
        </w:rPr>
        <w:t>30 dni</w:t>
      </w:r>
      <w:r w:rsidRPr="00FB1ADF">
        <w:rPr>
          <w:color w:val="000000" w:themeColor="text1"/>
          <w:sz w:val="20"/>
          <w:szCs w:val="20"/>
        </w:rPr>
        <w:t xml:space="preserve">. Bieg terminu rozpoczyna się wraz z upływem terminu składania ofert. </w:t>
      </w:r>
    </w:p>
    <w:p w:rsidR="003D7F02" w:rsidRPr="00FB1ADF" w:rsidRDefault="003D7F02" w:rsidP="008E7F2A">
      <w:pPr>
        <w:ind w:left="426" w:hanging="142"/>
        <w:jc w:val="both"/>
        <w:rPr>
          <w:b/>
          <w:color w:val="000000" w:themeColor="text1"/>
          <w:sz w:val="10"/>
          <w:szCs w:val="10"/>
          <w:lang w:eastAsia="pl-PL"/>
        </w:rPr>
      </w:pPr>
    </w:p>
    <w:p w:rsidR="003D7F02" w:rsidRPr="00FB1ADF" w:rsidRDefault="003D7F02" w:rsidP="004E66A1">
      <w:pPr>
        <w:pStyle w:val="Akapitzlist"/>
        <w:numPr>
          <w:ilvl w:val="1"/>
          <w:numId w:val="20"/>
        </w:numPr>
        <w:ind w:left="426" w:hanging="142"/>
        <w:jc w:val="both"/>
        <w:rPr>
          <w:color w:val="000000" w:themeColor="text1"/>
          <w:sz w:val="20"/>
          <w:szCs w:val="20"/>
          <w:lang w:eastAsia="pl-PL"/>
        </w:rPr>
      </w:pPr>
      <w:r w:rsidRPr="00FB1ADF">
        <w:rPr>
          <w:color w:val="000000" w:themeColor="text1"/>
          <w:sz w:val="20"/>
          <w:szCs w:val="20"/>
          <w:lang w:eastAsia="pl-PL"/>
        </w:rPr>
        <w:t xml:space="preserve">W toku badania i oceny </w:t>
      </w:r>
      <w:r w:rsidRPr="00FB1ADF">
        <w:rPr>
          <w:color w:val="000000" w:themeColor="text1"/>
          <w:sz w:val="20"/>
          <w:szCs w:val="20"/>
        </w:rPr>
        <w:t>ofert Zamawiający może wezwać Wykonawcę do złożenia wyjaśnień lub</w:t>
      </w:r>
      <w:r w:rsidR="008E7F2A" w:rsidRPr="00FB1ADF">
        <w:rPr>
          <w:color w:val="000000" w:themeColor="text1"/>
          <w:sz w:val="20"/>
          <w:szCs w:val="20"/>
        </w:rPr>
        <w:t> </w:t>
      </w:r>
      <w:r w:rsidRPr="00FB1ADF">
        <w:rPr>
          <w:color w:val="000000" w:themeColor="text1"/>
          <w:sz w:val="20"/>
          <w:szCs w:val="20"/>
        </w:rPr>
        <w:t>uzupełnień złożonej oferty.</w:t>
      </w:r>
    </w:p>
    <w:p w:rsidR="00323A9E" w:rsidRPr="00B64D8B" w:rsidRDefault="00323A9E" w:rsidP="007B152C">
      <w:pPr>
        <w:ind w:left="360"/>
        <w:jc w:val="both"/>
        <w:rPr>
          <w:b/>
          <w:color w:val="000000" w:themeColor="text1"/>
          <w:sz w:val="20"/>
          <w:szCs w:val="20"/>
          <w:lang w:eastAsia="pl-PL"/>
        </w:rPr>
      </w:pPr>
    </w:p>
    <w:p w:rsidR="006A6271" w:rsidRPr="00B64D8B" w:rsidRDefault="006A6271" w:rsidP="00165ED4">
      <w:pPr>
        <w:jc w:val="both"/>
        <w:rPr>
          <w:b/>
          <w:color w:val="000000" w:themeColor="text1"/>
          <w:sz w:val="20"/>
          <w:szCs w:val="20"/>
          <w:lang w:eastAsia="pl-PL"/>
        </w:rPr>
      </w:pPr>
    </w:p>
    <w:p w:rsidR="00C96517" w:rsidRPr="00B64D8B" w:rsidRDefault="00864E29" w:rsidP="004E66A1">
      <w:pPr>
        <w:pStyle w:val="Akapitzlist"/>
        <w:numPr>
          <w:ilvl w:val="0"/>
          <w:numId w:val="20"/>
        </w:numPr>
        <w:shd w:val="clear" w:color="auto" w:fill="FFFFFF"/>
        <w:suppressAutoHyphens w:val="0"/>
        <w:jc w:val="both"/>
        <w:rPr>
          <w:b/>
          <w:color w:val="000000" w:themeColor="text1"/>
          <w:sz w:val="20"/>
          <w:szCs w:val="20"/>
          <w:lang w:eastAsia="pl-PL"/>
        </w:rPr>
      </w:pPr>
      <w:r w:rsidRPr="00B64D8B">
        <w:rPr>
          <w:b/>
          <w:color w:val="000000" w:themeColor="text1"/>
          <w:sz w:val="20"/>
          <w:szCs w:val="20"/>
          <w:lang w:eastAsia="pl-PL"/>
        </w:rPr>
        <w:t>ISTOTNE DLA STRON POSTANOWIENIA, KTÓRE ZOSTA</w:t>
      </w:r>
      <w:r w:rsidR="00BE5AD5" w:rsidRPr="00B64D8B">
        <w:rPr>
          <w:b/>
          <w:color w:val="000000" w:themeColor="text1"/>
          <w:sz w:val="20"/>
          <w:szCs w:val="20"/>
          <w:lang w:eastAsia="pl-PL"/>
        </w:rPr>
        <w:t>NĄ WPROWADZONE DO TREŚ</w:t>
      </w:r>
      <w:r w:rsidRPr="00B64D8B">
        <w:rPr>
          <w:b/>
          <w:color w:val="000000" w:themeColor="text1"/>
          <w:sz w:val="20"/>
          <w:szCs w:val="20"/>
          <w:lang w:eastAsia="pl-PL"/>
        </w:rPr>
        <w:t>CI UMOWY</w:t>
      </w:r>
      <w:r w:rsidR="00C96517" w:rsidRPr="00B64D8B">
        <w:rPr>
          <w:b/>
          <w:color w:val="000000" w:themeColor="text1"/>
          <w:sz w:val="20"/>
          <w:szCs w:val="20"/>
          <w:lang w:eastAsia="pl-PL"/>
        </w:rPr>
        <w:t>:</w:t>
      </w:r>
    </w:p>
    <w:p w:rsidR="00A748C7" w:rsidRPr="00B64D8B" w:rsidRDefault="00A748C7" w:rsidP="007B152C">
      <w:pPr>
        <w:ind w:left="360" w:right="-142"/>
        <w:rPr>
          <w:b/>
          <w:color w:val="000000" w:themeColor="text1"/>
          <w:spacing w:val="20"/>
          <w:sz w:val="10"/>
          <w:szCs w:val="10"/>
        </w:rPr>
      </w:pPr>
    </w:p>
    <w:p w:rsidR="00DC12D7" w:rsidRPr="00B64D8B" w:rsidRDefault="00323A9E" w:rsidP="004E66A1">
      <w:pPr>
        <w:pStyle w:val="Akapitzlist"/>
        <w:numPr>
          <w:ilvl w:val="1"/>
          <w:numId w:val="20"/>
        </w:numPr>
        <w:jc w:val="both"/>
        <w:rPr>
          <w:color w:val="000000" w:themeColor="text1"/>
          <w:sz w:val="20"/>
          <w:szCs w:val="20"/>
        </w:rPr>
      </w:pPr>
      <w:r w:rsidRPr="00B64D8B">
        <w:rPr>
          <w:color w:val="000000" w:themeColor="text1"/>
          <w:sz w:val="20"/>
          <w:szCs w:val="20"/>
        </w:rPr>
        <w:t xml:space="preserve">Z wyłonionym Wykonawcą zostanie zawarta pisemna umowa. </w:t>
      </w:r>
    </w:p>
    <w:p w:rsidR="00DC12D7" w:rsidRPr="00B64D8B" w:rsidRDefault="00DC12D7" w:rsidP="007B152C">
      <w:pPr>
        <w:ind w:left="360"/>
        <w:jc w:val="both"/>
        <w:rPr>
          <w:color w:val="000000" w:themeColor="text1"/>
          <w:sz w:val="10"/>
          <w:szCs w:val="10"/>
        </w:rPr>
      </w:pPr>
    </w:p>
    <w:p w:rsidR="00A748C7" w:rsidRPr="00B64D8B" w:rsidRDefault="00A748C7" w:rsidP="004E66A1">
      <w:pPr>
        <w:pStyle w:val="Akapitzlist"/>
        <w:numPr>
          <w:ilvl w:val="1"/>
          <w:numId w:val="20"/>
        </w:numPr>
        <w:jc w:val="both"/>
        <w:rPr>
          <w:color w:val="000000" w:themeColor="text1"/>
          <w:kern w:val="2"/>
        </w:rPr>
      </w:pPr>
      <w:r w:rsidRPr="00B64D8B">
        <w:rPr>
          <w:color w:val="000000" w:themeColor="text1"/>
          <w:kern w:val="2"/>
          <w:sz w:val="20"/>
          <w:szCs w:val="20"/>
        </w:rPr>
        <w:t>Wzór umowy zawierający wszystkie wymagane przez Zamawiającego warunki załączony jest do</w:t>
      </w:r>
      <w:r w:rsidR="00207BE9" w:rsidRPr="00B64D8B">
        <w:rPr>
          <w:color w:val="000000" w:themeColor="text1"/>
          <w:kern w:val="2"/>
          <w:sz w:val="20"/>
          <w:szCs w:val="20"/>
        </w:rPr>
        <w:t> </w:t>
      </w:r>
      <w:r w:rsidRPr="00B64D8B">
        <w:rPr>
          <w:color w:val="000000" w:themeColor="text1"/>
          <w:kern w:val="2"/>
          <w:sz w:val="20"/>
          <w:szCs w:val="20"/>
        </w:rPr>
        <w:t>Zapytania ofertowego (Załącznik nr 2</w:t>
      </w:r>
      <w:r w:rsidR="0078635D" w:rsidRPr="00B64D8B">
        <w:rPr>
          <w:color w:val="000000" w:themeColor="text1"/>
          <w:kern w:val="2"/>
          <w:sz w:val="20"/>
          <w:szCs w:val="20"/>
        </w:rPr>
        <w:t xml:space="preserve"> do Zapytania ofertowego</w:t>
      </w:r>
      <w:r w:rsidRPr="00B64D8B">
        <w:rPr>
          <w:color w:val="000000" w:themeColor="text1"/>
          <w:kern w:val="2"/>
          <w:sz w:val="20"/>
          <w:szCs w:val="20"/>
        </w:rPr>
        <w:t>).</w:t>
      </w:r>
    </w:p>
    <w:p w:rsidR="00725950" w:rsidRPr="00B64D8B" w:rsidRDefault="00725950" w:rsidP="007B152C">
      <w:pPr>
        <w:pStyle w:val="Akapitzlist"/>
        <w:ind w:left="360"/>
        <w:rPr>
          <w:color w:val="000000" w:themeColor="text1"/>
          <w:kern w:val="2"/>
          <w:sz w:val="20"/>
          <w:szCs w:val="20"/>
        </w:rPr>
      </w:pPr>
    </w:p>
    <w:p w:rsidR="007B152C" w:rsidRPr="00B64D8B" w:rsidRDefault="007B152C" w:rsidP="007B152C">
      <w:pPr>
        <w:pStyle w:val="Akapitzlist"/>
        <w:ind w:left="360"/>
        <w:rPr>
          <w:color w:val="000000" w:themeColor="text1"/>
          <w:kern w:val="2"/>
          <w:sz w:val="20"/>
          <w:szCs w:val="20"/>
        </w:rPr>
      </w:pPr>
    </w:p>
    <w:p w:rsidR="00725950" w:rsidRPr="00B64D8B" w:rsidRDefault="00725950" w:rsidP="004E66A1">
      <w:pPr>
        <w:pStyle w:val="Akapitzlist"/>
        <w:numPr>
          <w:ilvl w:val="0"/>
          <w:numId w:val="20"/>
        </w:numPr>
        <w:shd w:val="clear" w:color="auto" w:fill="FFFFFF"/>
        <w:suppressAutoHyphens w:val="0"/>
        <w:rPr>
          <w:b/>
          <w:color w:val="000000" w:themeColor="text1"/>
          <w:sz w:val="20"/>
          <w:szCs w:val="20"/>
          <w:lang w:eastAsia="pl-PL"/>
        </w:rPr>
      </w:pPr>
      <w:r w:rsidRPr="00B64D8B">
        <w:rPr>
          <w:b/>
          <w:color w:val="000000" w:themeColor="text1"/>
          <w:sz w:val="20"/>
          <w:szCs w:val="20"/>
          <w:lang w:eastAsia="pl-PL"/>
        </w:rPr>
        <w:t>OGŁOSZENIE WYNIKÓW POSTĘPOWANIA:</w:t>
      </w:r>
    </w:p>
    <w:p w:rsidR="00725950" w:rsidRPr="00B64D8B" w:rsidRDefault="00725950" w:rsidP="002C786B">
      <w:pPr>
        <w:ind w:right="-142"/>
        <w:rPr>
          <w:b/>
          <w:color w:val="000000" w:themeColor="text1"/>
          <w:spacing w:val="20"/>
          <w:sz w:val="10"/>
          <w:szCs w:val="10"/>
        </w:rPr>
      </w:pPr>
    </w:p>
    <w:p w:rsidR="00725950" w:rsidRPr="00B64D8B" w:rsidRDefault="00725950" w:rsidP="007B152C">
      <w:pPr>
        <w:widowControl w:val="0"/>
        <w:overflowPunct w:val="0"/>
        <w:ind w:left="360"/>
        <w:jc w:val="both"/>
        <w:textAlignment w:val="baseline"/>
        <w:rPr>
          <w:color w:val="000000" w:themeColor="text1"/>
        </w:rPr>
      </w:pPr>
      <w:r w:rsidRPr="00B64D8B">
        <w:rPr>
          <w:color w:val="000000" w:themeColor="text1"/>
          <w:sz w:val="20"/>
          <w:szCs w:val="20"/>
        </w:rPr>
        <w:t>Zamawiający jednocześnie poinformuje wszystkich Wykonawców o:</w:t>
      </w:r>
    </w:p>
    <w:p w:rsidR="00725950" w:rsidRPr="00B64D8B" w:rsidRDefault="00725950" w:rsidP="007B152C">
      <w:pPr>
        <w:numPr>
          <w:ilvl w:val="0"/>
          <w:numId w:val="7"/>
        </w:numPr>
        <w:ind w:left="1080"/>
        <w:jc w:val="both"/>
        <w:rPr>
          <w:color w:val="000000" w:themeColor="text1"/>
        </w:rPr>
      </w:pPr>
      <w:r w:rsidRPr="00B64D8B">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w:t>
      </w:r>
      <w:r w:rsidR="00BC4650">
        <w:rPr>
          <w:color w:val="000000" w:themeColor="text1"/>
          <w:sz w:val="20"/>
          <w:szCs w:val="20"/>
        </w:rPr>
        <w:t> </w:t>
      </w:r>
      <w:r w:rsidRPr="00B64D8B">
        <w:rPr>
          <w:color w:val="000000" w:themeColor="text1"/>
          <w:sz w:val="20"/>
          <w:szCs w:val="20"/>
        </w:rPr>
        <w:t>miejscami wykonywania działalności Wykonawców, którzy złożyli oferty, a także punktację przyznaną oferentom w każdym kryterium oceny ofert i łączną punktację,</w:t>
      </w:r>
    </w:p>
    <w:p w:rsidR="00725950" w:rsidRPr="00B64D8B" w:rsidRDefault="00725950" w:rsidP="007B152C">
      <w:pPr>
        <w:numPr>
          <w:ilvl w:val="0"/>
          <w:numId w:val="7"/>
        </w:numPr>
        <w:ind w:left="1080"/>
        <w:jc w:val="both"/>
        <w:rPr>
          <w:color w:val="000000" w:themeColor="text1"/>
        </w:rPr>
      </w:pPr>
      <w:r w:rsidRPr="00B64D8B">
        <w:rPr>
          <w:color w:val="000000" w:themeColor="text1"/>
          <w:sz w:val="20"/>
          <w:szCs w:val="20"/>
        </w:rPr>
        <w:t>Wykonawcach, których oferty zostały odrzucone,</w:t>
      </w:r>
    </w:p>
    <w:p w:rsidR="00725950" w:rsidRPr="00B64D8B" w:rsidRDefault="00725950" w:rsidP="007B152C">
      <w:pPr>
        <w:numPr>
          <w:ilvl w:val="0"/>
          <w:numId w:val="7"/>
        </w:numPr>
        <w:ind w:left="1080"/>
        <w:jc w:val="both"/>
        <w:rPr>
          <w:color w:val="000000" w:themeColor="text1"/>
        </w:rPr>
      </w:pPr>
      <w:r w:rsidRPr="00B64D8B">
        <w:rPr>
          <w:color w:val="000000" w:themeColor="text1"/>
          <w:sz w:val="20"/>
          <w:szCs w:val="20"/>
        </w:rPr>
        <w:t>unieważnieniu postępowania.</w:t>
      </w:r>
    </w:p>
    <w:p w:rsidR="00725950" w:rsidRPr="00B64D8B" w:rsidRDefault="00725950" w:rsidP="007B152C">
      <w:pPr>
        <w:ind w:left="360"/>
        <w:jc w:val="both"/>
        <w:rPr>
          <w:color w:val="000000" w:themeColor="text1"/>
          <w:sz w:val="20"/>
          <w:szCs w:val="20"/>
        </w:rPr>
      </w:pPr>
      <w:r w:rsidRPr="00B64D8B">
        <w:rPr>
          <w:color w:val="000000" w:themeColor="text1"/>
          <w:sz w:val="20"/>
          <w:szCs w:val="20"/>
        </w:rPr>
        <w:t>oraz zamieści informację na stronie internetowej Zamawiającego.</w:t>
      </w:r>
    </w:p>
    <w:p w:rsidR="004950A9" w:rsidRPr="00B64D8B" w:rsidRDefault="004950A9" w:rsidP="007B152C">
      <w:pPr>
        <w:ind w:left="360"/>
        <w:jc w:val="both"/>
        <w:rPr>
          <w:color w:val="000000" w:themeColor="text1"/>
          <w:spacing w:val="30"/>
          <w:sz w:val="20"/>
          <w:szCs w:val="20"/>
        </w:rPr>
      </w:pPr>
    </w:p>
    <w:p w:rsidR="00BF7D96" w:rsidRPr="00B64D8B" w:rsidRDefault="00BF7D96" w:rsidP="007B152C">
      <w:pPr>
        <w:ind w:left="360"/>
        <w:jc w:val="both"/>
        <w:rPr>
          <w:color w:val="000000" w:themeColor="text1"/>
          <w:spacing w:val="30"/>
          <w:sz w:val="20"/>
          <w:szCs w:val="20"/>
        </w:rPr>
      </w:pPr>
    </w:p>
    <w:p w:rsidR="005C1E55" w:rsidRPr="00B64D8B" w:rsidRDefault="00864E29" w:rsidP="004E66A1">
      <w:pPr>
        <w:pStyle w:val="Akapitzlist"/>
        <w:numPr>
          <w:ilvl w:val="0"/>
          <w:numId w:val="20"/>
        </w:numPr>
        <w:shd w:val="clear" w:color="auto" w:fill="FFFFFF"/>
        <w:jc w:val="both"/>
        <w:rPr>
          <w:b/>
          <w:color w:val="000000" w:themeColor="text1"/>
          <w:sz w:val="20"/>
          <w:szCs w:val="20"/>
          <w:lang w:eastAsia="pl-PL"/>
        </w:rPr>
      </w:pPr>
      <w:r w:rsidRPr="00B64D8B">
        <w:rPr>
          <w:b/>
          <w:color w:val="000000" w:themeColor="text1"/>
          <w:sz w:val="20"/>
          <w:szCs w:val="20"/>
          <w:lang w:eastAsia="pl-PL"/>
        </w:rPr>
        <w:lastRenderedPageBreak/>
        <w:t>INFORMACJE DODATKOWE</w:t>
      </w:r>
      <w:r w:rsidR="00323A9E" w:rsidRPr="00B64D8B">
        <w:rPr>
          <w:b/>
          <w:color w:val="000000" w:themeColor="text1"/>
          <w:sz w:val="20"/>
          <w:szCs w:val="20"/>
          <w:lang w:eastAsia="pl-PL"/>
        </w:rPr>
        <w:t>:</w:t>
      </w:r>
    </w:p>
    <w:p w:rsidR="00323A9E" w:rsidRPr="00B64D8B" w:rsidRDefault="00323A9E" w:rsidP="002C786B">
      <w:pPr>
        <w:jc w:val="both"/>
        <w:rPr>
          <w:color w:val="000000" w:themeColor="text1"/>
          <w:sz w:val="10"/>
          <w:szCs w:val="10"/>
          <w:lang w:eastAsia="pl-PL"/>
        </w:rPr>
      </w:pPr>
    </w:p>
    <w:p w:rsidR="00195D80" w:rsidRPr="00B64D8B" w:rsidRDefault="00195D80" w:rsidP="004E66A1">
      <w:pPr>
        <w:pStyle w:val="Akapitzlist"/>
        <w:numPr>
          <w:ilvl w:val="1"/>
          <w:numId w:val="20"/>
        </w:numPr>
        <w:jc w:val="both"/>
        <w:rPr>
          <w:color w:val="000000" w:themeColor="text1"/>
          <w:sz w:val="20"/>
          <w:szCs w:val="20"/>
          <w:lang w:eastAsia="pl-PL"/>
        </w:rPr>
      </w:pPr>
      <w:r w:rsidRPr="00B64D8B">
        <w:rPr>
          <w:color w:val="000000" w:themeColor="text1"/>
          <w:sz w:val="20"/>
          <w:szCs w:val="20"/>
          <w:lang w:eastAsia="pl-PL"/>
        </w:rPr>
        <w:t>Zamawiający unieważni postępowanie o udzielenie zamówienia publicznego w przypadku</w:t>
      </w:r>
      <w:r w:rsidR="006B3C61" w:rsidRPr="00B64D8B">
        <w:rPr>
          <w:color w:val="000000" w:themeColor="text1"/>
          <w:sz w:val="20"/>
          <w:szCs w:val="20"/>
          <w:lang w:eastAsia="pl-PL"/>
        </w:rPr>
        <w:t>, gdy</w:t>
      </w:r>
      <w:r w:rsidRPr="00B64D8B">
        <w:rPr>
          <w:color w:val="000000" w:themeColor="text1"/>
          <w:sz w:val="20"/>
          <w:szCs w:val="20"/>
          <w:lang w:eastAsia="pl-PL"/>
        </w:rPr>
        <w:t>:</w:t>
      </w:r>
    </w:p>
    <w:p w:rsidR="00195D80" w:rsidRPr="00B64D8B" w:rsidRDefault="002040C8" w:rsidP="004E66A1">
      <w:pPr>
        <w:pStyle w:val="Akapitzlist"/>
        <w:numPr>
          <w:ilvl w:val="0"/>
          <w:numId w:val="12"/>
        </w:numPr>
        <w:ind w:left="1080"/>
        <w:jc w:val="both"/>
        <w:rPr>
          <w:color w:val="000000" w:themeColor="text1"/>
          <w:sz w:val="20"/>
          <w:szCs w:val="20"/>
          <w:lang w:eastAsia="pl-PL"/>
        </w:rPr>
      </w:pPr>
      <w:r w:rsidRPr="00B64D8B">
        <w:rPr>
          <w:color w:val="000000" w:themeColor="text1"/>
          <w:sz w:val="20"/>
          <w:szCs w:val="20"/>
          <w:lang w:eastAsia="pl-PL"/>
        </w:rPr>
        <w:t>nie złożono żadnej oferty spełniającej wymagania Zamawiającego</w:t>
      </w:r>
      <w:r w:rsidR="00195D80" w:rsidRPr="00B64D8B">
        <w:rPr>
          <w:color w:val="000000" w:themeColor="text1"/>
          <w:sz w:val="20"/>
          <w:szCs w:val="20"/>
          <w:lang w:eastAsia="pl-PL"/>
        </w:rPr>
        <w:t>,</w:t>
      </w:r>
    </w:p>
    <w:p w:rsidR="00195D80" w:rsidRPr="00B64D8B" w:rsidRDefault="00195D80" w:rsidP="004E66A1">
      <w:pPr>
        <w:pStyle w:val="Akapitzlist"/>
        <w:numPr>
          <w:ilvl w:val="0"/>
          <w:numId w:val="12"/>
        </w:numPr>
        <w:ind w:left="1080"/>
        <w:jc w:val="both"/>
        <w:rPr>
          <w:color w:val="000000" w:themeColor="text1"/>
          <w:sz w:val="20"/>
          <w:szCs w:val="20"/>
          <w:lang w:eastAsia="pl-PL"/>
        </w:rPr>
      </w:pPr>
      <w:r w:rsidRPr="00B64D8B">
        <w:rPr>
          <w:color w:val="000000" w:themeColor="text1"/>
          <w:sz w:val="20"/>
          <w:szCs w:val="20"/>
          <w:lang w:eastAsia="pl-PL"/>
        </w:rPr>
        <w:t xml:space="preserve">cena najkorzystniejszej </w:t>
      </w:r>
      <w:r w:rsidR="002040C8" w:rsidRPr="00B64D8B">
        <w:rPr>
          <w:color w:val="000000" w:themeColor="text1"/>
          <w:sz w:val="20"/>
          <w:szCs w:val="20"/>
          <w:lang w:eastAsia="pl-PL"/>
        </w:rPr>
        <w:t>oferty przewyższa kwotę, którą Z</w:t>
      </w:r>
      <w:r w:rsidRPr="00B64D8B">
        <w:rPr>
          <w:color w:val="000000" w:themeColor="text1"/>
          <w:sz w:val="20"/>
          <w:szCs w:val="20"/>
          <w:lang w:eastAsia="pl-PL"/>
        </w:rPr>
        <w:t xml:space="preserve">amawiający </w:t>
      </w:r>
      <w:r w:rsidR="00376FC8" w:rsidRPr="00B64D8B">
        <w:rPr>
          <w:color w:val="000000" w:themeColor="text1"/>
          <w:sz w:val="20"/>
          <w:szCs w:val="20"/>
          <w:lang w:eastAsia="pl-PL"/>
        </w:rPr>
        <w:t>zamierza</w:t>
      </w:r>
      <w:r w:rsidRPr="00B64D8B">
        <w:rPr>
          <w:color w:val="000000" w:themeColor="text1"/>
          <w:sz w:val="20"/>
          <w:szCs w:val="20"/>
          <w:lang w:eastAsia="pl-PL"/>
        </w:rPr>
        <w:t xml:space="preserve"> przeznaczyć na</w:t>
      </w:r>
      <w:r w:rsidR="00AB738E" w:rsidRPr="00B64D8B">
        <w:rPr>
          <w:color w:val="000000" w:themeColor="text1"/>
          <w:sz w:val="20"/>
          <w:szCs w:val="20"/>
          <w:lang w:eastAsia="pl-PL"/>
        </w:rPr>
        <w:t> </w:t>
      </w:r>
      <w:r w:rsidRPr="00B64D8B">
        <w:rPr>
          <w:color w:val="000000" w:themeColor="text1"/>
          <w:sz w:val="20"/>
          <w:szCs w:val="20"/>
          <w:lang w:eastAsia="pl-PL"/>
        </w:rPr>
        <w:t>sfinansowanie zamówienia, chyba że Zamawiający może zwiększyć kwotę do ceny najkorzystniejszej oferty,</w:t>
      </w:r>
    </w:p>
    <w:p w:rsidR="00195D80" w:rsidRPr="00B64D8B" w:rsidRDefault="00195D80" w:rsidP="004E66A1">
      <w:pPr>
        <w:pStyle w:val="Akapitzlist"/>
        <w:numPr>
          <w:ilvl w:val="0"/>
          <w:numId w:val="12"/>
        </w:numPr>
        <w:ind w:left="1080"/>
        <w:jc w:val="both"/>
        <w:rPr>
          <w:color w:val="000000" w:themeColor="text1"/>
          <w:sz w:val="20"/>
          <w:szCs w:val="20"/>
          <w:lang w:eastAsia="pl-PL"/>
        </w:rPr>
      </w:pPr>
      <w:r w:rsidRPr="00B64D8B">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B64D8B" w:rsidRDefault="00323A9E" w:rsidP="007B152C">
      <w:pPr>
        <w:ind w:left="360"/>
        <w:jc w:val="both"/>
        <w:rPr>
          <w:color w:val="000000" w:themeColor="text1"/>
          <w:sz w:val="10"/>
          <w:szCs w:val="10"/>
          <w:lang w:eastAsia="pl-PL"/>
        </w:rPr>
      </w:pPr>
    </w:p>
    <w:p w:rsidR="002C786B" w:rsidRPr="00B64D8B" w:rsidRDefault="002033C6" w:rsidP="004E66A1">
      <w:pPr>
        <w:pStyle w:val="Akapitzlist"/>
        <w:numPr>
          <w:ilvl w:val="1"/>
          <w:numId w:val="20"/>
        </w:numPr>
        <w:jc w:val="both"/>
        <w:rPr>
          <w:color w:val="000000" w:themeColor="text1"/>
          <w:sz w:val="20"/>
          <w:szCs w:val="20"/>
        </w:rPr>
      </w:pPr>
      <w:r w:rsidRPr="00B64D8B">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Pr="00B64D8B" w:rsidRDefault="00F571AA" w:rsidP="00F571AA">
      <w:pPr>
        <w:jc w:val="both"/>
        <w:rPr>
          <w:color w:val="000000" w:themeColor="text1"/>
          <w:sz w:val="20"/>
          <w:szCs w:val="20"/>
        </w:rPr>
      </w:pPr>
    </w:p>
    <w:p w:rsidR="00FF6586" w:rsidRPr="00B64D8B"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B64D8B">
        <w:rPr>
          <w:b/>
          <w:color w:val="000000" w:themeColor="text1"/>
          <w:sz w:val="20"/>
          <w:szCs w:val="20"/>
          <w:lang w:eastAsia="pl-PL"/>
        </w:rPr>
        <w:t>OSOBY UPOWAŻNIONE DO KONTAKTU Z WYKONAWCAMI</w:t>
      </w:r>
      <w:r w:rsidR="002D6F37" w:rsidRPr="00B64D8B">
        <w:rPr>
          <w:b/>
          <w:color w:val="000000" w:themeColor="text1"/>
          <w:sz w:val="20"/>
          <w:szCs w:val="20"/>
          <w:lang w:eastAsia="pl-PL"/>
        </w:rPr>
        <w:t>:</w:t>
      </w:r>
    </w:p>
    <w:p w:rsidR="002D6F37" w:rsidRPr="00B64D8B" w:rsidRDefault="00B64D8B" w:rsidP="00B64D8B">
      <w:pPr>
        <w:pStyle w:val="Akapitzlist"/>
        <w:numPr>
          <w:ilvl w:val="0"/>
          <w:numId w:val="13"/>
        </w:numPr>
        <w:suppressAutoHyphens w:val="0"/>
        <w:rPr>
          <w:color w:val="000000" w:themeColor="text1"/>
          <w:sz w:val="20"/>
          <w:szCs w:val="20"/>
          <w:lang w:eastAsia="pl-PL"/>
        </w:rPr>
      </w:pPr>
      <w:r w:rsidRPr="00B64D8B">
        <w:rPr>
          <w:color w:val="000000" w:themeColor="text1"/>
          <w:sz w:val="20"/>
          <w:szCs w:val="20"/>
          <w:lang w:eastAsia="pl-PL"/>
        </w:rPr>
        <w:t xml:space="preserve">Patrycja </w:t>
      </w:r>
      <w:proofErr w:type="spellStart"/>
      <w:r w:rsidRPr="00B64D8B">
        <w:rPr>
          <w:color w:val="000000" w:themeColor="text1"/>
          <w:sz w:val="20"/>
          <w:szCs w:val="20"/>
          <w:lang w:eastAsia="pl-PL"/>
        </w:rPr>
        <w:t>Kardyś</w:t>
      </w:r>
      <w:proofErr w:type="spellEnd"/>
      <w:r w:rsidRPr="00B64D8B">
        <w:rPr>
          <w:color w:val="000000" w:themeColor="text1"/>
          <w:sz w:val="20"/>
          <w:szCs w:val="20"/>
          <w:lang w:eastAsia="pl-PL"/>
        </w:rPr>
        <w:t xml:space="preserve">, Małgorzata </w:t>
      </w:r>
      <w:proofErr w:type="spellStart"/>
      <w:r w:rsidRPr="00B64D8B">
        <w:rPr>
          <w:color w:val="000000" w:themeColor="text1"/>
          <w:sz w:val="20"/>
          <w:szCs w:val="20"/>
          <w:lang w:eastAsia="pl-PL"/>
        </w:rPr>
        <w:t>Błażejowska</w:t>
      </w:r>
      <w:proofErr w:type="spellEnd"/>
      <w:r w:rsidRPr="00B64D8B">
        <w:rPr>
          <w:color w:val="000000" w:themeColor="text1"/>
          <w:sz w:val="20"/>
          <w:szCs w:val="20"/>
          <w:lang w:eastAsia="pl-PL"/>
        </w:rPr>
        <w:t xml:space="preserve">, Agnieszka Stachowicz, Mateusz </w:t>
      </w:r>
      <w:proofErr w:type="spellStart"/>
      <w:r w:rsidRPr="00B64D8B">
        <w:rPr>
          <w:color w:val="000000" w:themeColor="text1"/>
          <w:sz w:val="20"/>
          <w:szCs w:val="20"/>
          <w:lang w:eastAsia="pl-PL"/>
        </w:rPr>
        <w:t>Midura</w:t>
      </w:r>
      <w:proofErr w:type="spellEnd"/>
      <w:r w:rsidRPr="00B64D8B">
        <w:rPr>
          <w:color w:val="000000" w:themeColor="text1"/>
          <w:sz w:val="20"/>
          <w:szCs w:val="20"/>
          <w:lang w:eastAsia="pl-PL"/>
        </w:rPr>
        <w:t xml:space="preserve"> </w:t>
      </w:r>
      <w:r w:rsidR="00D053FA" w:rsidRPr="00B64D8B">
        <w:rPr>
          <w:color w:val="000000" w:themeColor="text1"/>
          <w:sz w:val="20"/>
          <w:szCs w:val="20"/>
          <w:lang w:eastAsia="pl-PL"/>
        </w:rPr>
        <w:t>- w sprawach merytorycznych</w:t>
      </w:r>
    </w:p>
    <w:p w:rsidR="002D6F37" w:rsidRPr="00B64D8B" w:rsidRDefault="00207BE9" w:rsidP="004E66A1">
      <w:pPr>
        <w:pStyle w:val="Akapitzlist"/>
        <w:numPr>
          <w:ilvl w:val="0"/>
          <w:numId w:val="13"/>
        </w:numPr>
        <w:suppressAutoHyphens w:val="0"/>
        <w:rPr>
          <w:rStyle w:val="Hipercze"/>
          <w:color w:val="000000" w:themeColor="text1"/>
          <w:sz w:val="20"/>
          <w:szCs w:val="20"/>
          <w:u w:val="none"/>
          <w:lang w:eastAsia="pl-PL"/>
        </w:rPr>
      </w:pPr>
      <w:r w:rsidRPr="00B64D8B">
        <w:rPr>
          <w:color w:val="000000" w:themeColor="text1"/>
          <w:sz w:val="20"/>
          <w:szCs w:val="20"/>
          <w:lang w:eastAsia="pl-PL"/>
        </w:rPr>
        <w:t>Małgorzata Hajduga</w:t>
      </w:r>
      <w:r w:rsidR="002033C6" w:rsidRPr="00B64D8B">
        <w:rPr>
          <w:color w:val="000000" w:themeColor="text1"/>
          <w:sz w:val="20"/>
          <w:szCs w:val="20"/>
          <w:lang w:eastAsia="pl-PL"/>
        </w:rPr>
        <w:t xml:space="preserve">, </w:t>
      </w:r>
      <w:r w:rsidR="00376FC8" w:rsidRPr="00B64D8B">
        <w:rPr>
          <w:color w:val="000000" w:themeColor="text1"/>
          <w:sz w:val="20"/>
          <w:szCs w:val="20"/>
        </w:rPr>
        <w:t>Arkadiusz Brach</w:t>
      </w:r>
      <w:r w:rsidR="00D053FA" w:rsidRPr="00B64D8B">
        <w:rPr>
          <w:color w:val="000000" w:themeColor="text1"/>
          <w:sz w:val="20"/>
          <w:szCs w:val="20"/>
        </w:rPr>
        <w:t xml:space="preserve"> - w sprawach formalno-prawnych</w:t>
      </w:r>
    </w:p>
    <w:p w:rsidR="005E0643" w:rsidRPr="00B64D8B" w:rsidRDefault="005E0643" w:rsidP="002C786B">
      <w:pPr>
        <w:jc w:val="both"/>
        <w:rPr>
          <w:color w:val="000000" w:themeColor="text1"/>
          <w:sz w:val="20"/>
          <w:szCs w:val="20"/>
          <w:lang w:eastAsia="pl-PL"/>
        </w:rPr>
      </w:pPr>
    </w:p>
    <w:p w:rsidR="007B152C" w:rsidRPr="00B64D8B" w:rsidRDefault="007B152C" w:rsidP="002C786B">
      <w:pPr>
        <w:jc w:val="both"/>
        <w:rPr>
          <w:color w:val="000000" w:themeColor="text1"/>
          <w:sz w:val="20"/>
          <w:szCs w:val="20"/>
          <w:lang w:eastAsia="pl-PL"/>
        </w:rPr>
      </w:pPr>
    </w:p>
    <w:p w:rsidR="005E0643" w:rsidRPr="00B64D8B"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B64D8B">
        <w:rPr>
          <w:b/>
          <w:color w:val="000000" w:themeColor="text1"/>
          <w:sz w:val="20"/>
          <w:szCs w:val="20"/>
          <w:lang w:eastAsia="pl-PL"/>
        </w:rPr>
        <w:t>KLAUZULA INFORMACYJNA Z ART</w:t>
      </w:r>
      <w:r w:rsidR="005E0643" w:rsidRPr="00B64D8B">
        <w:rPr>
          <w:b/>
          <w:color w:val="000000" w:themeColor="text1"/>
          <w:sz w:val="20"/>
          <w:szCs w:val="20"/>
          <w:lang w:eastAsia="pl-PL"/>
        </w:rPr>
        <w:t>. 13 RODO:</w:t>
      </w:r>
    </w:p>
    <w:p w:rsidR="00E7183C" w:rsidRPr="00B64D8B" w:rsidRDefault="00E7183C" w:rsidP="00D053FA">
      <w:pPr>
        <w:jc w:val="both"/>
        <w:rPr>
          <w:color w:val="000000" w:themeColor="text1"/>
          <w:sz w:val="10"/>
          <w:szCs w:val="10"/>
        </w:rPr>
      </w:pPr>
    </w:p>
    <w:p w:rsidR="00F571AA" w:rsidRPr="00B64D8B" w:rsidRDefault="00F571AA" w:rsidP="00F571AA">
      <w:pPr>
        <w:jc w:val="both"/>
        <w:rPr>
          <w:color w:val="000000" w:themeColor="text1"/>
          <w:sz w:val="20"/>
          <w:szCs w:val="20"/>
        </w:rPr>
      </w:pPr>
      <w:r w:rsidRPr="00B64D8B">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B64D8B" w:rsidRDefault="00F571AA" w:rsidP="00F571AA">
      <w:pPr>
        <w:widowControl w:val="0"/>
        <w:numPr>
          <w:ilvl w:val="0"/>
          <w:numId w:val="8"/>
        </w:numPr>
        <w:overflowPunct w:val="0"/>
        <w:ind w:left="426" w:hanging="426"/>
        <w:jc w:val="both"/>
        <w:rPr>
          <w:color w:val="000000" w:themeColor="text1"/>
          <w:sz w:val="20"/>
          <w:szCs w:val="20"/>
        </w:rPr>
      </w:pPr>
      <w:r w:rsidRPr="00B64D8B">
        <w:rPr>
          <w:color w:val="000000" w:themeColor="text1"/>
          <w:sz w:val="20"/>
          <w:szCs w:val="20"/>
        </w:rPr>
        <w:t xml:space="preserve">Administratorem Pani/Pana danych osobowych jest Szpital Specjalistyczny im. Edmunda Biernackiego </w:t>
      </w:r>
      <w:r w:rsidRPr="00B64D8B">
        <w:rPr>
          <w:color w:val="000000" w:themeColor="text1"/>
          <w:sz w:val="20"/>
          <w:szCs w:val="20"/>
        </w:rPr>
        <w:br/>
        <w:t>z siedzibą przy ul. Żeromskiego 22, 39-300 Mielec. Dane kontaktowe:</w:t>
      </w:r>
    </w:p>
    <w:p w:rsidR="00F571AA" w:rsidRPr="00B64D8B" w:rsidRDefault="00F571AA" w:rsidP="00F571AA">
      <w:pPr>
        <w:widowControl w:val="0"/>
        <w:numPr>
          <w:ilvl w:val="0"/>
          <w:numId w:val="9"/>
        </w:numPr>
        <w:overflowPunct w:val="0"/>
        <w:ind w:left="426" w:hanging="426"/>
        <w:jc w:val="both"/>
        <w:rPr>
          <w:color w:val="000000" w:themeColor="text1"/>
          <w:sz w:val="20"/>
          <w:szCs w:val="20"/>
        </w:rPr>
      </w:pPr>
      <w:r w:rsidRPr="00B64D8B">
        <w:rPr>
          <w:color w:val="000000" w:themeColor="text1"/>
          <w:sz w:val="20"/>
          <w:szCs w:val="20"/>
        </w:rPr>
        <w:t xml:space="preserve">poczta elektroniczna: </w:t>
      </w:r>
      <w:r w:rsidRPr="00B64D8B">
        <w:rPr>
          <w:color w:val="000000" w:themeColor="text1"/>
          <w:sz w:val="20"/>
          <w:szCs w:val="20"/>
          <w:u w:val="single"/>
        </w:rPr>
        <w:t>sekretariat@szpital.mielec.pl</w:t>
      </w:r>
    </w:p>
    <w:p w:rsidR="00F571AA" w:rsidRPr="00B64D8B" w:rsidRDefault="00F571AA" w:rsidP="00F571AA">
      <w:pPr>
        <w:widowControl w:val="0"/>
        <w:numPr>
          <w:ilvl w:val="0"/>
          <w:numId w:val="9"/>
        </w:numPr>
        <w:overflowPunct w:val="0"/>
        <w:ind w:left="426" w:hanging="426"/>
        <w:jc w:val="both"/>
        <w:rPr>
          <w:color w:val="000000" w:themeColor="text1"/>
          <w:sz w:val="20"/>
          <w:szCs w:val="20"/>
        </w:rPr>
      </w:pPr>
      <w:r w:rsidRPr="00B64D8B">
        <w:rPr>
          <w:color w:val="000000" w:themeColor="text1"/>
          <w:sz w:val="20"/>
          <w:szCs w:val="20"/>
        </w:rPr>
        <w:t>telefon: 17 780-01-39</w:t>
      </w:r>
    </w:p>
    <w:p w:rsidR="00F571AA" w:rsidRPr="00B64D8B" w:rsidRDefault="00F571AA" w:rsidP="00F571AA">
      <w:pPr>
        <w:widowControl w:val="0"/>
        <w:numPr>
          <w:ilvl w:val="0"/>
          <w:numId w:val="8"/>
        </w:numPr>
        <w:overflowPunct w:val="0"/>
        <w:ind w:left="426" w:hanging="426"/>
        <w:jc w:val="both"/>
        <w:rPr>
          <w:color w:val="000000" w:themeColor="text1"/>
          <w:sz w:val="20"/>
          <w:szCs w:val="20"/>
        </w:rPr>
      </w:pPr>
      <w:r w:rsidRPr="00B64D8B">
        <w:rPr>
          <w:color w:val="000000" w:themeColor="text1"/>
          <w:sz w:val="20"/>
          <w:szCs w:val="20"/>
        </w:rPr>
        <w:t xml:space="preserve">Administrator wyznaczył Inspektora Danych Osobowych, z którym można się kontaktować pod adresem </w:t>
      </w:r>
      <w:r w:rsidR="00BC4650">
        <w:rPr>
          <w:color w:val="000000" w:themeColor="text1"/>
          <w:sz w:val="20"/>
          <w:szCs w:val="20"/>
        </w:rPr>
        <w:t xml:space="preserve">          </w:t>
      </w:r>
      <w:r w:rsidRPr="00B64D8B">
        <w:rPr>
          <w:color w:val="000000" w:themeColor="text1"/>
          <w:sz w:val="20"/>
          <w:szCs w:val="20"/>
        </w:rPr>
        <w:t xml:space="preserve">e-mail </w:t>
      </w:r>
      <w:r w:rsidRPr="00B64D8B">
        <w:rPr>
          <w:color w:val="000000" w:themeColor="text1"/>
          <w:sz w:val="20"/>
          <w:szCs w:val="20"/>
          <w:u w:val="single"/>
        </w:rPr>
        <w:t>iod@szpital.mielec.pl</w:t>
      </w:r>
      <w:r w:rsidRPr="00B64D8B">
        <w:rPr>
          <w:color w:val="000000" w:themeColor="text1"/>
          <w:sz w:val="20"/>
          <w:szCs w:val="20"/>
        </w:rPr>
        <w:t xml:space="preserve"> </w:t>
      </w:r>
    </w:p>
    <w:p w:rsidR="00F571AA" w:rsidRPr="00B64D8B" w:rsidRDefault="00F571AA" w:rsidP="00F571AA">
      <w:pPr>
        <w:pStyle w:val="Akapitzlist"/>
        <w:widowControl w:val="0"/>
        <w:numPr>
          <w:ilvl w:val="0"/>
          <w:numId w:val="8"/>
        </w:numPr>
        <w:suppressAutoHyphens w:val="0"/>
        <w:overflowPunct w:val="0"/>
        <w:ind w:left="426" w:hanging="426"/>
        <w:jc w:val="both"/>
        <w:rPr>
          <w:color w:val="000000" w:themeColor="text1"/>
          <w:kern w:val="2"/>
          <w:sz w:val="20"/>
          <w:szCs w:val="20"/>
        </w:rPr>
      </w:pPr>
      <w:r w:rsidRPr="00B64D8B">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B64D8B" w:rsidRPr="00B64D8B">
        <w:rPr>
          <w:color w:val="000000" w:themeColor="text1"/>
          <w:kern w:val="2"/>
          <w:sz w:val="20"/>
          <w:szCs w:val="20"/>
        </w:rPr>
        <w:t>drobnego sprzętu laboratoryjnego do Szpitala Specjalistycznego im. Edmunda Biernackiego w Mielcu</w:t>
      </w:r>
      <w:r w:rsidRPr="00B64D8B">
        <w:rPr>
          <w:color w:val="000000" w:themeColor="text1"/>
          <w:kern w:val="2"/>
          <w:sz w:val="20"/>
          <w:szCs w:val="20"/>
        </w:rPr>
        <w:t>, znak SzP.ZP.271.</w:t>
      </w:r>
      <w:r w:rsidR="00B64D8B" w:rsidRPr="00B64D8B">
        <w:rPr>
          <w:color w:val="000000" w:themeColor="text1"/>
          <w:kern w:val="2"/>
          <w:sz w:val="20"/>
          <w:szCs w:val="20"/>
        </w:rPr>
        <w:t>80</w:t>
      </w:r>
      <w:r w:rsidRPr="00B64D8B">
        <w:rPr>
          <w:color w:val="000000" w:themeColor="text1"/>
          <w:kern w:val="2"/>
          <w:sz w:val="20"/>
          <w:szCs w:val="20"/>
        </w:rPr>
        <w:t>.23 prowadzonym w</w:t>
      </w:r>
      <w:r w:rsidR="005B5F5F" w:rsidRPr="00B64D8B">
        <w:rPr>
          <w:color w:val="000000" w:themeColor="text1"/>
          <w:kern w:val="2"/>
          <w:sz w:val="20"/>
          <w:szCs w:val="20"/>
        </w:rPr>
        <w:t> </w:t>
      </w:r>
      <w:r w:rsidRPr="00B64D8B">
        <w:rPr>
          <w:color w:val="000000" w:themeColor="text1"/>
          <w:kern w:val="2"/>
          <w:sz w:val="20"/>
          <w:szCs w:val="20"/>
        </w:rPr>
        <w:t>trybie postepowania o wartości poniżej kwoty 130.000,00 zł (Zarządzenie nr 118/2022 Dyrektora Szpitala Specjalistycznego im. E. Biernackiego w Mielcu z dnia 22.07.2022r. w sprawie przyjęcia regulaminu udzielania zamówień publicznych o wartości poniżej kwoty 130.000,00 zł).</w:t>
      </w:r>
    </w:p>
    <w:p w:rsidR="00F571AA" w:rsidRPr="00B64D8B" w:rsidRDefault="00F571AA" w:rsidP="00F571AA">
      <w:pPr>
        <w:numPr>
          <w:ilvl w:val="0"/>
          <w:numId w:val="8"/>
        </w:numPr>
        <w:suppressAutoHyphens w:val="0"/>
        <w:ind w:left="426" w:hanging="426"/>
        <w:contextualSpacing/>
        <w:jc w:val="both"/>
        <w:rPr>
          <w:color w:val="000000" w:themeColor="text1"/>
          <w:kern w:val="2"/>
          <w:sz w:val="20"/>
          <w:szCs w:val="20"/>
        </w:rPr>
      </w:pPr>
      <w:r w:rsidRPr="00B64D8B">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B64D8B">
        <w:rPr>
          <w:color w:val="000000" w:themeColor="text1"/>
          <w:kern w:val="2"/>
          <w:sz w:val="20"/>
          <w:szCs w:val="20"/>
        </w:rPr>
        <w:t>t.j</w:t>
      </w:r>
      <w:proofErr w:type="spellEnd"/>
      <w:r w:rsidRPr="00B64D8B">
        <w:rPr>
          <w:color w:val="000000" w:themeColor="text1"/>
          <w:kern w:val="2"/>
          <w:sz w:val="20"/>
          <w:szCs w:val="20"/>
        </w:rPr>
        <w:t xml:space="preserve">. Dz.U. z 2020r. poz. 2176),  </w:t>
      </w:r>
    </w:p>
    <w:p w:rsidR="00F571AA" w:rsidRPr="00B64D8B" w:rsidRDefault="00F571AA" w:rsidP="00F571AA">
      <w:pPr>
        <w:numPr>
          <w:ilvl w:val="0"/>
          <w:numId w:val="8"/>
        </w:numPr>
        <w:suppressAutoHyphens w:val="0"/>
        <w:ind w:left="426" w:hanging="426"/>
        <w:contextualSpacing/>
        <w:jc w:val="both"/>
        <w:rPr>
          <w:color w:val="000000" w:themeColor="text1"/>
          <w:kern w:val="2"/>
          <w:sz w:val="20"/>
          <w:szCs w:val="20"/>
        </w:rPr>
      </w:pPr>
      <w:r w:rsidRPr="00B64D8B">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B64D8B" w:rsidRDefault="00F571AA" w:rsidP="00F571AA">
      <w:pPr>
        <w:numPr>
          <w:ilvl w:val="0"/>
          <w:numId w:val="8"/>
        </w:numPr>
        <w:suppressAutoHyphens w:val="0"/>
        <w:ind w:left="426" w:hanging="426"/>
        <w:jc w:val="both"/>
        <w:rPr>
          <w:color w:val="000000" w:themeColor="text1"/>
          <w:kern w:val="2"/>
          <w:sz w:val="20"/>
          <w:szCs w:val="20"/>
        </w:rPr>
      </w:pPr>
      <w:r w:rsidRPr="00B64D8B">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B64D8B" w:rsidRDefault="00F571AA" w:rsidP="00F571AA">
      <w:pPr>
        <w:widowControl w:val="0"/>
        <w:numPr>
          <w:ilvl w:val="0"/>
          <w:numId w:val="8"/>
        </w:numPr>
        <w:overflowPunct w:val="0"/>
        <w:ind w:left="426" w:hanging="426"/>
        <w:jc w:val="both"/>
        <w:textAlignment w:val="baseline"/>
        <w:rPr>
          <w:color w:val="000000" w:themeColor="text1"/>
          <w:sz w:val="20"/>
          <w:szCs w:val="20"/>
        </w:rPr>
      </w:pPr>
      <w:r w:rsidRPr="00B64D8B">
        <w:rPr>
          <w:color w:val="000000" w:themeColor="text1"/>
          <w:sz w:val="20"/>
          <w:szCs w:val="20"/>
        </w:rPr>
        <w:t>w odniesieniu do Pani/Pana danych osobowych decyzje nie będą podejmowane w sposób zautomatyzowany, stosowanie do art. 22 RODO;</w:t>
      </w:r>
    </w:p>
    <w:p w:rsidR="00F571AA" w:rsidRPr="00B64D8B" w:rsidRDefault="00F571AA" w:rsidP="00F571AA">
      <w:pPr>
        <w:widowControl w:val="0"/>
        <w:numPr>
          <w:ilvl w:val="0"/>
          <w:numId w:val="8"/>
        </w:numPr>
        <w:overflowPunct w:val="0"/>
        <w:ind w:left="426" w:hanging="426"/>
        <w:jc w:val="both"/>
        <w:textAlignment w:val="baseline"/>
        <w:rPr>
          <w:color w:val="000000" w:themeColor="text1"/>
          <w:sz w:val="20"/>
          <w:szCs w:val="20"/>
        </w:rPr>
      </w:pPr>
      <w:r w:rsidRPr="00B64D8B">
        <w:rPr>
          <w:color w:val="000000" w:themeColor="text1"/>
          <w:sz w:val="20"/>
          <w:szCs w:val="20"/>
        </w:rPr>
        <w:t>posiada Pani/Pan:</w:t>
      </w:r>
    </w:p>
    <w:p w:rsidR="00F571AA" w:rsidRPr="00B64D8B" w:rsidRDefault="00F571AA" w:rsidP="00F571AA">
      <w:pPr>
        <w:widowControl w:val="0"/>
        <w:numPr>
          <w:ilvl w:val="0"/>
          <w:numId w:val="3"/>
        </w:numPr>
        <w:overflowPunct w:val="0"/>
        <w:ind w:left="426" w:hanging="426"/>
        <w:jc w:val="both"/>
        <w:textAlignment w:val="baseline"/>
        <w:rPr>
          <w:color w:val="000000" w:themeColor="text1"/>
          <w:sz w:val="20"/>
          <w:szCs w:val="20"/>
        </w:rPr>
      </w:pPr>
      <w:r w:rsidRPr="00B64D8B">
        <w:rPr>
          <w:color w:val="000000" w:themeColor="text1"/>
          <w:sz w:val="20"/>
          <w:szCs w:val="20"/>
        </w:rPr>
        <w:t>na podstawie art. 15 RODO prawo dostępu do danych osobowych Pani/Pana dotyczących;</w:t>
      </w:r>
    </w:p>
    <w:p w:rsidR="00F571AA" w:rsidRPr="00B64D8B" w:rsidRDefault="00F571AA" w:rsidP="00F571AA">
      <w:pPr>
        <w:widowControl w:val="0"/>
        <w:numPr>
          <w:ilvl w:val="0"/>
          <w:numId w:val="3"/>
        </w:numPr>
        <w:overflowPunct w:val="0"/>
        <w:ind w:left="426" w:hanging="426"/>
        <w:jc w:val="both"/>
        <w:textAlignment w:val="baseline"/>
        <w:rPr>
          <w:color w:val="000000" w:themeColor="text1"/>
          <w:sz w:val="20"/>
          <w:szCs w:val="20"/>
        </w:rPr>
      </w:pPr>
      <w:r w:rsidRPr="00B64D8B">
        <w:rPr>
          <w:color w:val="000000" w:themeColor="text1"/>
          <w:sz w:val="20"/>
          <w:szCs w:val="20"/>
        </w:rPr>
        <w:t xml:space="preserve">na podstawie art. 16 RODO prawo do sprostowania Pani/Pana danych osobowych </w:t>
      </w:r>
      <w:r w:rsidRPr="00B64D8B">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B64D8B">
        <w:rPr>
          <w:color w:val="000000" w:themeColor="text1"/>
          <w:sz w:val="20"/>
          <w:szCs w:val="20"/>
        </w:rPr>
        <w:t>;</w:t>
      </w:r>
    </w:p>
    <w:p w:rsidR="00F571AA" w:rsidRPr="00B64D8B" w:rsidRDefault="00F571AA" w:rsidP="00F571AA">
      <w:pPr>
        <w:widowControl w:val="0"/>
        <w:numPr>
          <w:ilvl w:val="0"/>
          <w:numId w:val="2"/>
        </w:numPr>
        <w:overflowPunct w:val="0"/>
        <w:ind w:left="426" w:hanging="426"/>
        <w:jc w:val="both"/>
        <w:textAlignment w:val="baseline"/>
        <w:rPr>
          <w:color w:val="000000" w:themeColor="text1"/>
          <w:sz w:val="20"/>
          <w:szCs w:val="20"/>
        </w:rPr>
      </w:pPr>
      <w:r w:rsidRPr="00B64D8B">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B64D8B">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64D8B">
        <w:rPr>
          <w:color w:val="000000" w:themeColor="text1"/>
          <w:sz w:val="20"/>
          <w:szCs w:val="20"/>
        </w:rPr>
        <w:t xml:space="preserve">;  </w:t>
      </w:r>
    </w:p>
    <w:p w:rsidR="00F571AA" w:rsidRPr="00B64D8B" w:rsidRDefault="00F571AA" w:rsidP="00F571AA">
      <w:pPr>
        <w:widowControl w:val="0"/>
        <w:numPr>
          <w:ilvl w:val="0"/>
          <w:numId w:val="2"/>
        </w:numPr>
        <w:overflowPunct w:val="0"/>
        <w:ind w:left="426" w:hanging="426"/>
        <w:jc w:val="both"/>
        <w:textAlignment w:val="baseline"/>
        <w:rPr>
          <w:color w:val="000000" w:themeColor="text1"/>
          <w:sz w:val="20"/>
          <w:szCs w:val="20"/>
        </w:rPr>
      </w:pPr>
      <w:r w:rsidRPr="00B64D8B">
        <w:rPr>
          <w:color w:val="000000" w:themeColor="text1"/>
          <w:sz w:val="20"/>
          <w:szCs w:val="20"/>
        </w:rPr>
        <w:t>prawo do wniesienia skargi do Prezesa Urzędu Ochrony Danych Osobowych, gdy uzna Pani/Pan, że przetwarzanie danych osobowych Pani/Pana dotyczących narusza przepisy RODO;</w:t>
      </w:r>
    </w:p>
    <w:p w:rsidR="00F571AA" w:rsidRPr="00B64D8B" w:rsidRDefault="00F571AA" w:rsidP="00F571AA">
      <w:pPr>
        <w:widowControl w:val="0"/>
        <w:numPr>
          <w:ilvl w:val="0"/>
          <w:numId w:val="8"/>
        </w:numPr>
        <w:overflowPunct w:val="0"/>
        <w:ind w:left="426" w:hanging="426"/>
        <w:jc w:val="both"/>
        <w:textAlignment w:val="baseline"/>
        <w:rPr>
          <w:color w:val="000000" w:themeColor="text1"/>
          <w:sz w:val="20"/>
          <w:szCs w:val="20"/>
        </w:rPr>
      </w:pPr>
      <w:r w:rsidRPr="00B64D8B">
        <w:rPr>
          <w:color w:val="000000" w:themeColor="text1"/>
          <w:sz w:val="20"/>
          <w:szCs w:val="20"/>
        </w:rPr>
        <w:t>nie przysługuje Pani/Panu:</w:t>
      </w:r>
    </w:p>
    <w:p w:rsidR="00F571AA" w:rsidRPr="00B64D8B" w:rsidRDefault="00F571AA" w:rsidP="00F571AA">
      <w:pPr>
        <w:widowControl w:val="0"/>
        <w:numPr>
          <w:ilvl w:val="0"/>
          <w:numId w:val="4"/>
        </w:numPr>
        <w:overflowPunct w:val="0"/>
        <w:ind w:left="426" w:hanging="426"/>
        <w:jc w:val="both"/>
        <w:textAlignment w:val="baseline"/>
        <w:rPr>
          <w:color w:val="000000" w:themeColor="text1"/>
          <w:sz w:val="20"/>
          <w:szCs w:val="20"/>
        </w:rPr>
      </w:pPr>
      <w:r w:rsidRPr="00B64D8B">
        <w:rPr>
          <w:color w:val="000000" w:themeColor="text1"/>
          <w:sz w:val="20"/>
          <w:szCs w:val="20"/>
        </w:rPr>
        <w:lastRenderedPageBreak/>
        <w:t>w związku z art. 17 ust. 3 lit. b, d lub e RODO prawo do usunięcia danych osobowych;</w:t>
      </w:r>
    </w:p>
    <w:p w:rsidR="00F571AA" w:rsidRPr="00B64D8B" w:rsidRDefault="00F571AA" w:rsidP="00F571AA">
      <w:pPr>
        <w:widowControl w:val="0"/>
        <w:numPr>
          <w:ilvl w:val="0"/>
          <w:numId w:val="4"/>
        </w:numPr>
        <w:overflowPunct w:val="0"/>
        <w:ind w:left="426" w:hanging="426"/>
        <w:jc w:val="both"/>
        <w:textAlignment w:val="baseline"/>
        <w:rPr>
          <w:color w:val="000000" w:themeColor="text1"/>
          <w:sz w:val="20"/>
          <w:szCs w:val="20"/>
        </w:rPr>
      </w:pPr>
      <w:r w:rsidRPr="00B64D8B">
        <w:rPr>
          <w:color w:val="000000" w:themeColor="text1"/>
          <w:sz w:val="20"/>
          <w:szCs w:val="20"/>
        </w:rPr>
        <w:t>prawo do przenoszenia danych osobowych, o którym mowa w art. 20 RODO;</w:t>
      </w:r>
    </w:p>
    <w:p w:rsidR="00F571AA" w:rsidRPr="00B64D8B" w:rsidRDefault="00F571AA" w:rsidP="00F571AA">
      <w:pPr>
        <w:widowControl w:val="0"/>
        <w:numPr>
          <w:ilvl w:val="0"/>
          <w:numId w:val="4"/>
        </w:numPr>
        <w:overflowPunct w:val="0"/>
        <w:ind w:left="426" w:hanging="426"/>
        <w:jc w:val="both"/>
        <w:textAlignment w:val="baseline"/>
        <w:rPr>
          <w:color w:val="000000" w:themeColor="text1"/>
          <w:sz w:val="20"/>
          <w:szCs w:val="20"/>
        </w:rPr>
      </w:pPr>
      <w:r w:rsidRPr="00B64D8B">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B64D8B" w:rsidRDefault="00F571AA" w:rsidP="00F571AA">
      <w:pPr>
        <w:widowControl w:val="0"/>
        <w:numPr>
          <w:ilvl w:val="0"/>
          <w:numId w:val="8"/>
        </w:numPr>
        <w:overflowPunct w:val="0"/>
        <w:ind w:left="426" w:hanging="426"/>
        <w:jc w:val="both"/>
        <w:textAlignment w:val="baseline"/>
        <w:rPr>
          <w:color w:val="000000" w:themeColor="text1"/>
          <w:sz w:val="20"/>
          <w:szCs w:val="20"/>
        </w:rPr>
      </w:pPr>
      <w:r w:rsidRPr="00B64D8B">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B64D8B" w:rsidRDefault="00F571AA" w:rsidP="00F571AA">
      <w:pPr>
        <w:widowControl w:val="0"/>
        <w:overflowPunct w:val="0"/>
        <w:jc w:val="both"/>
        <w:textAlignment w:val="baseline"/>
        <w:rPr>
          <w:color w:val="000000" w:themeColor="text1"/>
          <w:sz w:val="20"/>
          <w:szCs w:val="20"/>
        </w:rPr>
      </w:pPr>
    </w:p>
    <w:p w:rsidR="00337529" w:rsidRPr="00B64D8B" w:rsidRDefault="00337529" w:rsidP="00D053FA">
      <w:pPr>
        <w:suppressAutoHyphens w:val="0"/>
        <w:jc w:val="both"/>
        <w:rPr>
          <w:color w:val="000000" w:themeColor="text1"/>
          <w:kern w:val="2"/>
          <w:sz w:val="20"/>
          <w:szCs w:val="20"/>
        </w:rPr>
      </w:pPr>
    </w:p>
    <w:p w:rsidR="00337529" w:rsidRPr="00B64D8B" w:rsidRDefault="00337529" w:rsidP="00D053FA">
      <w:pPr>
        <w:suppressAutoHyphens w:val="0"/>
        <w:jc w:val="both"/>
        <w:rPr>
          <w:color w:val="000000" w:themeColor="text1"/>
          <w:kern w:val="2"/>
          <w:sz w:val="20"/>
          <w:szCs w:val="20"/>
        </w:rPr>
      </w:pPr>
    </w:p>
    <w:p w:rsidR="00337529" w:rsidRPr="00B64D8B" w:rsidRDefault="00337529" w:rsidP="00D053FA">
      <w:pPr>
        <w:suppressAutoHyphens w:val="0"/>
        <w:jc w:val="both"/>
        <w:rPr>
          <w:color w:val="000000" w:themeColor="text1"/>
          <w:kern w:val="2"/>
          <w:sz w:val="20"/>
          <w:szCs w:val="20"/>
        </w:rPr>
      </w:pPr>
    </w:p>
    <w:p w:rsidR="00337529" w:rsidRPr="00B64D8B" w:rsidRDefault="00337529" w:rsidP="00D053FA">
      <w:pPr>
        <w:suppressAutoHyphens w:val="0"/>
        <w:jc w:val="both"/>
        <w:rPr>
          <w:color w:val="000000" w:themeColor="text1"/>
          <w:kern w:val="2"/>
          <w:sz w:val="20"/>
          <w:szCs w:val="20"/>
        </w:rPr>
      </w:pPr>
    </w:p>
    <w:p w:rsidR="00337529" w:rsidRPr="00B64D8B" w:rsidRDefault="00337529" w:rsidP="00D053FA">
      <w:pPr>
        <w:suppressAutoHyphens w:val="0"/>
        <w:jc w:val="both"/>
        <w:rPr>
          <w:color w:val="000000" w:themeColor="text1"/>
          <w:kern w:val="2"/>
          <w:sz w:val="20"/>
          <w:szCs w:val="20"/>
        </w:rPr>
      </w:pPr>
    </w:p>
    <w:p w:rsidR="00FF6586" w:rsidRPr="00B64D8B" w:rsidRDefault="00864E29" w:rsidP="004E66A1">
      <w:pPr>
        <w:pStyle w:val="Akapitzlist"/>
        <w:numPr>
          <w:ilvl w:val="0"/>
          <w:numId w:val="20"/>
        </w:numPr>
        <w:shd w:val="clear" w:color="auto" w:fill="FFFFFF"/>
        <w:suppressAutoHyphens w:val="0"/>
        <w:rPr>
          <w:b/>
          <w:color w:val="000000" w:themeColor="text1"/>
          <w:sz w:val="20"/>
          <w:szCs w:val="20"/>
          <w:lang w:eastAsia="pl-PL"/>
        </w:rPr>
      </w:pPr>
      <w:r w:rsidRPr="00B64D8B">
        <w:rPr>
          <w:b/>
          <w:color w:val="000000" w:themeColor="text1"/>
          <w:sz w:val="20"/>
          <w:szCs w:val="20"/>
          <w:lang w:eastAsia="pl-PL"/>
        </w:rPr>
        <w:t>ZAŁĄCZNIKI DO ZAPYTANIA OFERTOWEGO</w:t>
      </w:r>
      <w:r w:rsidR="002D6F37" w:rsidRPr="00B64D8B">
        <w:rPr>
          <w:b/>
          <w:color w:val="000000" w:themeColor="text1"/>
          <w:sz w:val="20"/>
          <w:szCs w:val="20"/>
          <w:lang w:eastAsia="pl-PL"/>
        </w:rPr>
        <w:t>:</w:t>
      </w:r>
    </w:p>
    <w:p w:rsidR="005E0643" w:rsidRPr="00B64D8B" w:rsidRDefault="005E0643" w:rsidP="00D053FA">
      <w:pPr>
        <w:suppressAutoHyphens w:val="0"/>
        <w:rPr>
          <w:b/>
          <w:color w:val="000000" w:themeColor="text1"/>
          <w:sz w:val="10"/>
          <w:szCs w:val="10"/>
          <w:lang w:eastAsia="pl-PL"/>
        </w:rPr>
      </w:pPr>
    </w:p>
    <w:p w:rsidR="002D6F37" w:rsidRPr="00B64D8B" w:rsidRDefault="002D6F37" w:rsidP="00AB738E">
      <w:pPr>
        <w:tabs>
          <w:tab w:val="left" w:pos="1985"/>
        </w:tabs>
        <w:suppressAutoHyphens w:val="0"/>
        <w:ind w:left="426"/>
        <w:rPr>
          <w:color w:val="000000" w:themeColor="text1"/>
          <w:sz w:val="20"/>
          <w:szCs w:val="20"/>
          <w:lang w:eastAsia="pl-PL"/>
        </w:rPr>
      </w:pPr>
      <w:r w:rsidRPr="00B64D8B">
        <w:rPr>
          <w:color w:val="000000" w:themeColor="text1"/>
          <w:sz w:val="20"/>
          <w:szCs w:val="20"/>
          <w:lang w:eastAsia="pl-PL"/>
        </w:rPr>
        <w:t>Załącznik nr 1</w:t>
      </w:r>
      <w:r w:rsidR="00AB738E" w:rsidRPr="00B64D8B">
        <w:rPr>
          <w:color w:val="000000" w:themeColor="text1"/>
          <w:sz w:val="20"/>
          <w:szCs w:val="20"/>
          <w:lang w:eastAsia="pl-PL"/>
        </w:rPr>
        <w:t xml:space="preserve"> -</w:t>
      </w:r>
      <w:r w:rsidRPr="00B64D8B">
        <w:rPr>
          <w:color w:val="000000" w:themeColor="text1"/>
          <w:sz w:val="20"/>
          <w:szCs w:val="20"/>
          <w:lang w:eastAsia="pl-PL"/>
        </w:rPr>
        <w:t xml:space="preserve"> </w:t>
      </w:r>
      <w:r w:rsidR="00AB738E" w:rsidRPr="00B64D8B">
        <w:rPr>
          <w:color w:val="000000" w:themeColor="text1"/>
          <w:sz w:val="20"/>
          <w:szCs w:val="20"/>
          <w:lang w:eastAsia="pl-PL"/>
        </w:rPr>
        <w:tab/>
      </w:r>
      <w:r w:rsidRPr="00B64D8B">
        <w:rPr>
          <w:color w:val="000000" w:themeColor="text1"/>
          <w:sz w:val="20"/>
          <w:szCs w:val="20"/>
          <w:lang w:eastAsia="pl-PL"/>
        </w:rPr>
        <w:t>Formularz ofertowy</w:t>
      </w:r>
    </w:p>
    <w:p w:rsidR="005E0643" w:rsidRPr="00B64D8B" w:rsidRDefault="005E0643" w:rsidP="00E366C4">
      <w:pPr>
        <w:suppressAutoHyphens w:val="0"/>
        <w:ind w:left="426"/>
        <w:rPr>
          <w:color w:val="000000" w:themeColor="text1"/>
          <w:sz w:val="10"/>
          <w:szCs w:val="10"/>
          <w:lang w:eastAsia="pl-PL"/>
        </w:rPr>
      </w:pPr>
    </w:p>
    <w:p w:rsidR="00337529" w:rsidRPr="00B64D8B" w:rsidRDefault="00337529" w:rsidP="00E366C4">
      <w:pPr>
        <w:suppressAutoHyphens w:val="0"/>
        <w:ind w:left="426"/>
        <w:rPr>
          <w:color w:val="000000" w:themeColor="text1"/>
          <w:sz w:val="10"/>
          <w:szCs w:val="10"/>
          <w:lang w:eastAsia="pl-PL"/>
        </w:rPr>
      </w:pPr>
    </w:p>
    <w:p w:rsidR="00864E29" w:rsidRPr="00B64D8B" w:rsidRDefault="002D6F37" w:rsidP="00AB738E">
      <w:pPr>
        <w:tabs>
          <w:tab w:val="left" w:pos="1985"/>
        </w:tabs>
        <w:suppressAutoHyphens w:val="0"/>
        <w:ind w:left="426"/>
        <w:rPr>
          <w:color w:val="000000" w:themeColor="text1"/>
          <w:sz w:val="20"/>
          <w:szCs w:val="20"/>
          <w:lang w:eastAsia="pl-PL"/>
        </w:rPr>
      </w:pPr>
      <w:r w:rsidRPr="00B64D8B">
        <w:rPr>
          <w:color w:val="000000" w:themeColor="text1"/>
          <w:sz w:val="20"/>
          <w:szCs w:val="20"/>
          <w:lang w:eastAsia="pl-PL"/>
        </w:rPr>
        <w:t>Załącznik nr 2</w:t>
      </w:r>
      <w:r w:rsidR="00AB738E" w:rsidRPr="00B64D8B">
        <w:rPr>
          <w:color w:val="000000" w:themeColor="text1"/>
          <w:sz w:val="20"/>
          <w:szCs w:val="20"/>
          <w:lang w:eastAsia="pl-PL"/>
        </w:rPr>
        <w:t xml:space="preserve"> -</w:t>
      </w:r>
      <w:r w:rsidRPr="00B64D8B">
        <w:rPr>
          <w:color w:val="000000" w:themeColor="text1"/>
          <w:sz w:val="20"/>
          <w:szCs w:val="20"/>
          <w:lang w:eastAsia="pl-PL"/>
        </w:rPr>
        <w:t xml:space="preserve"> </w:t>
      </w:r>
      <w:r w:rsidR="00AB738E" w:rsidRPr="00B64D8B">
        <w:rPr>
          <w:color w:val="000000" w:themeColor="text1"/>
          <w:sz w:val="20"/>
          <w:szCs w:val="20"/>
          <w:lang w:eastAsia="pl-PL"/>
        </w:rPr>
        <w:tab/>
      </w:r>
      <w:r w:rsidRPr="00B64D8B">
        <w:rPr>
          <w:color w:val="000000" w:themeColor="text1"/>
          <w:sz w:val="20"/>
          <w:szCs w:val="20"/>
          <w:lang w:eastAsia="pl-PL"/>
        </w:rPr>
        <w:t>Projekt umowy</w:t>
      </w:r>
      <w:r w:rsidR="000C4ADB" w:rsidRPr="00B64D8B">
        <w:rPr>
          <w:color w:val="000000" w:themeColor="text1"/>
          <w:sz w:val="20"/>
          <w:szCs w:val="20"/>
          <w:lang w:eastAsia="pl-PL"/>
        </w:rPr>
        <w:t xml:space="preserve"> </w:t>
      </w:r>
    </w:p>
    <w:p w:rsidR="00703AF8" w:rsidRPr="00B64D8B" w:rsidRDefault="00703AF8" w:rsidP="00864E29">
      <w:pPr>
        <w:suppressAutoHyphens w:val="0"/>
        <w:ind w:left="426"/>
        <w:rPr>
          <w:color w:val="000000" w:themeColor="text1"/>
          <w:sz w:val="10"/>
          <w:szCs w:val="10"/>
          <w:lang w:eastAsia="pl-PL"/>
        </w:rPr>
      </w:pPr>
    </w:p>
    <w:p w:rsidR="00337529" w:rsidRPr="00B64D8B" w:rsidRDefault="00337529" w:rsidP="00864E29">
      <w:pPr>
        <w:suppressAutoHyphens w:val="0"/>
        <w:ind w:left="426"/>
        <w:rPr>
          <w:color w:val="000000" w:themeColor="text1"/>
          <w:sz w:val="10"/>
          <w:szCs w:val="10"/>
          <w:lang w:eastAsia="pl-PL"/>
        </w:rPr>
      </w:pPr>
    </w:p>
    <w:p w:rsidR="00864E29" w:rsidRPr="00B64D8B" w:rsidRDefault="00703AF8" w:rsidP="00AB738E">
      <w:pPr>
        <w:tabs>
          <w:tab w:val="left" w:pos="1985"/>
        </w:tabs>
        <w:suppressAutoHyphens w:val="0"/>
        <w:ind w:left="1985" w:hanging="1559"/>
        <w:jc w:val="both"/>
        <w:rPr>
          <w:color w:val="000000" w:themeColor="text1"/>
          <w:sz w:val="20"/>
          <w:szCs w:val="20"/>
          <w:lang w:eastAsia="pl-PL"/>
        </w:rPr>
      </w:pPr>
      <w:r w:rsidRPr="00B64D8B">
        <w:rPr>
          <w:color w:val="000000" w:themeColor="text1"/>
          <w:sz w:val="20"/>
          <w:szCs w:val="20"/>
          <w:lang w:eastAsia="pl-PL"/>
        </w:rPr>
        <w:t xml:space="preserve">Załącznik nr </w:t>
      </w:r>
      <w:r w:rsidR="00AB738E" w:rsidRPr="00B64D8B">
        <w:rPr>
          <w:color w:val="000000" w:themeColor="text1"/>
          <w:sz w:val="20"/>
          <w:szCs w:val="20"/>
          <w:lang w:eastAsia="pl-PL"/>
        </w:rPr>
        <w:t>3 -</w:t>
      </w:r>
      <w:r w:rsidRPr="00B64D8B">
        <w:rPr>
          <w:color w:val="000000" w:themeColor="text1"/>
          <w:sz w:val="20"/>
          <w:szCs w:val="20"/>
          <w:lang w:eastAsia="pl-PL"/>
        </w:rPr>
        <w:t xml:space="preserve"> </w:t>
      </w:r>
      <w:r w:rsidR="00AB738E" w:rsidRPr="00B64D8B">
        <w:rPr>
          <w:color w:val="000000" w:themeColor="text1"/>
          <w:sz w:val="20"/>
          <w:szCs w:val="20"/>
          <w:lang w:eastAsia="pl-PL"/>
        </w:rPr>
        <w:tab/>
      </w:r>
      <w:r w:rsidR="00B5708F" w:rsidRPr="00B64D8B">
        <w:rPr>
          <w:color w:val="000000" w:themeColor="text1"/>
          <w:sz w:val="20"/>
          <w:szCs w:val="20"/>
          <w:lang w:eastAsia="pl-PL"/>
        </w:rPr>
        <w:t>Oświadczenie, że oferowany asortyment posiada dokumenty wymagane przez</w:t>
      </w:r>
      <w:r w:rsidR="00AB738E" w:rsidRPr="00B64D8B">
        <w:rPr>
          <w:color w:val="000000" w:themeColor="text1"/>
          <w:sz w:val="20"/>
          <w:szCs w:val="20"/>
          <w:lang w:eastAsia="pl-PL"/>
        </w:rPr>
        <w:t> </w:t>
      </w:r>
      <w:r w:rsidR="00B5708F" w:rsidRPr="00B64D8B">
        <w:rPr>
          <w:color w:val="000000" w:themeColor="text1"/>
          <w:sz w:val="20"/>
          <w:szCs w:val="20"/>
          <w:lang w:eastAsia="pl-PL"/>
        </w:rPr>
        <w:t>obowiązujące prawo na podstawie których może być wprowadzony do o</w:t>
      </w:r>
      <w:r w:rsidR="00AB738E" w:rsidRPr="00B64D8B">
        <w:rPr>
          <w:color w:val="000000" w:themeColor="text1"/>
          <w:sz w:val="20"/>
          <w:szCs w:val="20"/>
          <w:lang w:eastAsia="pl-PL"/>
        </w:rPr>
        <w:t xml:space="preserve">brotu i stosowania w placówkach </w:t>
      </w:r>
      <w:r w:rsidR="00B5708F" w:rsidRPr="00B64D8B">
        <w:rPr>
          <w:color w:val="000000" w:themeColor="text1"/>
          <w:sz w:val="20"/>
          <w:szCs w:val="20"/>
          <w:lang w:eastAsia="pl-PL"/>
        </w:rPr>
        <w:t>ochrony zdrowia RP</w:t>
      </w:r>
    </w:p>
    <w:p w:rsidR="00271A65" w:rsidRPr="00B64D8B" w:rsidRDefault="00271A65" w:rsidP="00D266EC">
      <w:pPr>
        <w:spacing w:line="360" w:lineRule="auto"/>
        <w:rPr>
          <w:color w:val="000000" w:themeColor="text1"/>
          <w:sz w:val="20"/>
          <w:szCs w:val="20"/>
          <w:lang w:eastAsia="pl-PL"/>
        </w:rPr>
      </w:pPr>
    </w:p>
    <w:p w:rsidR="00271A65" w:rsidRPr="00B64D8B" w:rsidRDefault="00271A65" w:rsidP="00D266EC">
      <w:pPr>
        <w:spacing w:line="360" w:lineRule="auto"/>
        <w:rPr>
          <w:color w:val="000000" w:themeColor="text1"/>
          <w:sz w:val="20"/>
          <w:szCs w:val="20"/>
          <w:lang w:eastAsia="pl-PL"/>
        </w:rPr>
      </w:pPr>
    </w:p>
    <w:p w:rsidR="007840EA" w:rsidRPr="00B64D8B" w:rsidRDefault="007840EA" w:rsidP="00D266EC">
      <w:pPr>
        <w:spacing w:line="360" w:lineRule="auto"/>
        <w:rPr>
          <w:color w:val="000000" w:themeColor="text1"/>
          <w:sz w:val="20"/>
          <w:szCs w:val="20"/>
          <w:lang w:eastAsia="pl-PL"/>
        </w:rPr>
      </w:pPr>
    </w:p>
    <w:p w:rsidR="007840EA" w:rsidRPr="00B64D8B" w:rsidRDefault="007840EA" w:rsidP="00D266EC">
      <w:pPr>
        <w:spacing w:line="360" w:lineRule="auto"/>
        <w:rPr>
          <w:color w:val="000000" w:themeColor="text1"/>
          <w:sz w:val="20"/>
          <w:szCs w:val="20"/>
          <w:lang w:eastAsia="pl-PL"/>
        </w:rPr>
      </w:pPr>
    </w:p>
    <w:p w:rsidR="007840EA" w:rsidRPr="00B64D8B" w:rsidRDefault="007840EA" w:rsidP="00D266EC">
      <w:pPr>
        <w:spacing w:line="360" w:lineRule="auto"/>
        <w:rPr>
          <w:color w:val="000000" w:themeColor="text1"/>
          <w:sz w:val="20"/>
          <w:szCs w:val="20"/>
          <w:lang w:eastAsia="pl-PL"/>
        </w:rPr>
      </w:pPr>
    </w:p>
    <w:p w:rsidR="007840EA" w:rsidRPr="00B64D8B" w:rsidRDefault="007840EA" w:rsidP="00D266EC">
      <w:pPr>
        <w:spacing w:line="360" w:lineRule="auto"/>
        <w:rPr>
          <w:color w:val="000000" w:themeColor="text1"/>
          <w:sz w:val="20"/>
          <w:szCs w:val="20"/>
          <w:lang w:eastAsia="pl-PL"/>
        </w:rPr>
      </w:pPr>
    </w:p>
    <w:p w:rsidR="00FF6586" w:rsidRPr="00B64D8B" w:rsidRDefault="00FF6586" w:rsidP="00851B47">
      <w:pPr>
        <w:shd w:val="clear" w:color="auto" w:fill="FFFFFF"/>
        <w:ind w:left="4674" w:hanging="426"/>
        <w:jc w:val="center"/>
        <w:rPr>
          <w:color w:val="000000" w:themeColor="text1"/>
          <w:sz w:val="20"/>
          <w:szCs w:val="20"/>
          <w:lang w:eastAsia="pl-PL"/>
        </w:rPr>
      </w:pPr>
      <w:r w:rsidRPr="00B64D8B">
        <w:rPr>
          <w:color w:val="000000" w:themeColor="text1"/>
          <w:sz w:val="20"/>
          <w:szCs w:val="20"/>
          <w:lang w:eastAsia="pl-PL"/>
        </w:rPr>
        <w:t>………………………………………</w:t>
      </w:r>
    </w:p>
    <w:p w:rsidR="00B80AD1" w:rsidRPr="00B64D8B" w:rsidRDefault="008F12C1" w:rsidP="00851B47">
      <w:pPr>
        <w:shd w:val="clear" w:color="auto" w:fill="FFFFFF"/>
        <w:ind w:left="3966" w:firstLine="282"/>
        <w:contextualSpacing/>
        <w:jc w:val="center"/>
        <w:rPr>
          <w:i/>
          <w:color w:val="000000" w:themeColor="text1"/>
          <w:sz w:val="14"/>
          <w:szCs w:val="14"/>
          <w:lang w:eastAsia="pl-PL"/>
        </w:rPr>
      </w:pPr>
      <w:r w:rsidRPr="00B64D8B">
        <w:rPr>
          <w:i/>
          <w:color w:val="000000" w:themeColor="text1"/>
          <w:sz w:val="14"/>
          <w:szCs w:val="14"/>
          <w:lang w:eastAsia="pl-PL"/>
        </w:rPr>
        <w:t>P</w:t>
      </w:r>
      <w:r w:rsidR="00FF6586" w:rsidRPr="00B64D8B">
        <w:rPr>
          <w:i/>
          <w:color w:val="000000" w:themeColor="text1"/>
          <w:sz w:val="14"/>
          <w:szCs w:val="14"/>
          <w:lang w:eastAsia="pl-PL"/>
        </w:rPr>
        <w:t xml:space="preserve">odpis </w:t>
      </w:r>
      <w:r w:rsidR="00F81CAC" w:rsidRPr="00B64D8B">
        <w:rPr>
          <w:i/>
          <w:color w:val="000000" w:themeColor="text1"/>
          <w:sz w:val="14"/>
          <w:szCs w:val="14"/>
          <w:lang w:eastAsia="pl-PL"/>
        </w:rPr>
        <w:t xml:space="preserve">Dyrektora szpitala </w:t>
      </w:r>
      <w:r w:rsidRPr="00B64D8B">
        <w:rPr>
          <w:i/>
          <w:color w:val="000000" w:themeColor="text1"/>
          <w:sz w:val="14"/>
          <w:szCs w:val="14"/>
          <w:lang w:eastAsia="pl-PL"/>
        </w:rPr>
        <w:t>lub osoby upoważnionej</w:t>
      </w:r>
    </w:p>
    <w:p w:rsidR="00D053FA" w:rsidRPr="00B64D8B" w:rsidRDefault="00D053FA" w:rsidP="00D053FA">
      <w:pPr>
        <w:shd w:val="clear" w:color="auto" w:fill="FFFFFF"/>
        <w:ind w:firstLine="282"/>
        <w:contextualSpacing/>
        <w:jc w:val="both"/>
        <w:rPr>
          <w:i/>
          <w:color w:val="000000" w:themeColor="text1"/>
          <w:sz w:val="18"/>
          <w:szCs w:val="18"/>
          <w:lang w:eastAsia="pl-PL"/>
        </w:rPr>
      </w:pPr>
    </w:p>
    <w:p w:rsidR="00D053FA" w:rsidRPr="00B64D8B" w:rsidRDefault="00D053FA" w:rsidP="00D053FA">
      <w:pPr>
        <w:shd w:val="clear" w:color="auto" w:fill="FFFFFF"/>
        <w:ind w:firstLine="282"/>
        <w:contextualSpacing/>
        <w:jc w:val="both"/>
        <w:rPr>
          <w:color w:val="000000" w:themeColor="text1"/>
          <w:sz w:val="20"/>
          <w:szCs w:val="20"/>
        </w:rPr>
      </w:pPr>
    </w:p>
    <w:p w:rsidR="00B80AD1" w:rsidRPr="00B64D8B" w:rsidRDefault="00B80AD1" w:rsidP="00D053FA">
      <w:pPr>
        <w:jc w:val="both"/>
        <w:rPr>
          <w:color w:val="000000" w:themeColor="text1"/>
          <w:sz w:val="20"/>
          <w:szCs w:val="20"/>
        </w:rPr>
        <w:sectPr w:rsidR="00B80AD1" w:rsidRPr="00B64D8B" w:rsidSect="00C808D9">
          <w:pgSz w:w="11906" w:h="16838"/>
          <w:pgMar w:top="1417" w:right="1274" w:bottom="1417" w:left="1417" w:header="708" w:footer="708" w:gutter="0"/>
          <w:cols w:space="708"/>
          <w:docGrid w:linePitch="360"/>
        </w:sectPr>
      </w:pPr>
    </w:p>
    <w:p w:rsidR="00111DD3" w:rsidRPr="00B64D8B" w:rsidRDefault="00111DD3" w:rsidP="00111DD3">
      <w:pPr>
        <w:tabs>
          <w:tab w:val="left" w:pos="0"/>
          <w:tab w:val="left" w:pos="4500"/>
        </w:tabs>
        <w:suppressAutoHyphens w:val="0"/>
        <w:jc w:val="right"/>
        <w:rPr>
          <w:b/>
          <w:color w:val="000000" w:themeColor="text1"/>
          <w:sz w:val="22"/>
          <w:szCs w:val="22"/>
          <w:lang w:eastAsia="pl-PL"/>
        </w:rPr>
      </w:pPr>
      <w:r w:rsidRPr="00B64D8B">
        <w:rPr>
          <w:b/>
          <w:color w:val="000000" w:themeColor="text1"/>
          <w:sz w:val="22"/>
          <w:szCs w:val="22"/>
          <w:lang w:eastAsia="pl-PL"/>
        </w:rPr>
        <w:lastRenderedPageBreak/>
        <w:t>Załącznik nr 1 do Zapytania ofertowego</w:t>
      </w:r>
    </w:p>
    <w:p w:rsidR="00111DD3" w:rsidRPr="00B64D8B" w:rsidRDefault="00111DD3" w:rsidP="00111DD3">
      <w:pPr>
        <w:suppressAutoHyphens w:val="0"/>
        <w:jc w:val="right"/>
        <w:rPr>
          <w:color w:val="000000" w:themeColor="text1"/>
          <w:lang w:eastAsia="pl-PL"/>
        </w:rPr>
      </w:pPr>
    </w:p>
    <w:p w:rsidR="00111DD3" w:rsidRPr="00B64D8B" w:rsidRDefault="00111DD3" w:rsidP="00111DD3">
      <w:pPr>
        <w:suppressAutoHyphens w:val="0"/>
        <w:jc w:val="right"/>
        <w:rPr>
          <w:color w:val="000000" w:themeColor="text1"/>
          <w:sz w:val="20"/>
          <w:szCs w:val="20"/>
          <w:lang w:eastAsia="pl-PL"/>
        </w:rPr>
      </w:pPr>
      <w:r w:rsidRPr="00B64D8B">
        <w:rPr>
          <w:color w:val="000000" w:themeColor="text1"/>
          <w:sz w:val="20"/>
          <w:szCs w:val="20"/>
          <w:lang w:eastAsia="pl-PL"/>
        </w:rPr>
        <w:t xml:space="preserve">............................, dnia .................. </w:t>
      </w:r>
    </w:p>
    <w:p w:rsidR="00111DD3" w:rsidRPr="00B64D8B" w:rsidRDefault="00111DD3" w:rsidP="00111DD3">
      <w:pPr>
        <w:suppressAutoHyphens w:val="0"/>
        <w:ind w:left="5664" w:firstLine="708"/>
        <w:jc w:val="both"/>
        <w:rPr>
          <w:color w:val="000000" w:themeColor="text1"/>
          <w:sz w:val="18"/>
          <w:lang w:eastAsia="pl-PL"/>
        </w:rPr>
      </w:pPr>
      <w:r w:rsidRPr="00B64D8B">
        <w:rPr>
          <w:color w:val="000000" w:themeColor="text1"/>
          <w:sz w:val="16"/>
          <w:szCs w:val="16"/>
          <w:lang w:eastAsia="pl-PL"/>
        </w:rPr>
        <w:t xml:space="preserve">    (miejscowość)</w:t>
      </w:r>
    </w:p>
    <w:p w:rsidR="003D4D16" w:rsidRPr="00B64D8B" w:rsidRDefault="003D4D16" w:rsidP="003D4D16">
      <w:pPr>
        <w:spacing w:line="480" w:lineRule="auto"/>
        <w:rPr>
          <w:b/>
          <w:color w:val="000000" w:themeColor="text1"/>
          <w:sz w:val="21"/>
          <w:szCs w:val="21"/>
        </w:rPr>
      </w:pPr>
      <w:r w:rsidRPr="00B64D8B">
        <w:rPr>
          <w:b/>
          <w:color w:val="000000" w:themeColor="text1"/>
          <w:sz w:val="21"/>
          <w:szCs w:val="21"/>
        </w:rPr>
        <w:t>Wykonawca:</w:t>
      </w:r>
    </w:p>
    <w:p w:rsidR="003D4D16" w:rsidRPr="00B64D8B" w:rsidRDefault="003D4D16" w:rsidP="003D4D16">
      <w:pPr>
        <w:spacing w:line="360" w:lineRule="auto"/>
        <w:ind w:right="5954"/>
        <w:rPr>
          <w:color w:val="000000" w:themeColor="text1"/>
          <w:sz w:val="21"/>
          <w:szCs w:val="21"/>
        </w:rPr>
      </w:pPr>
      <w:r w:rsidRPr="00B64D8B">
        <w:rPr>
          <w:color w:val="000000" w:themeColor="text1"/>
          <w:sz w:val="21"/>
          <w:szCs w:val="21"/>
        </w:rPr>
        <w:t>…………………………………………………………………………</w:t>
      </w:r>
    </w:p>
    <w:p w:rsidR="003D4D16" w:rsidRPr="00B64D8B" w:rsidRDefault="003D4D16" w:rsidP="003D4D16">
      <w:pPr>
        <w:ind w:right="5953"/>
        <w:rPr>
          <w:i/>
          <w:color w:val="000000" w:themeColor="text1"/>
          <w:sz w:val="16"/>
          <w:szCs w:val="16"/>
        </w:rPr>
      </w:pPr>
      <w:r w:rsidRPr="00B64D8B">
        <w:rPr>
          <w:i/>
          <w:color w:val="000000" w:themeColor="text1"/>
          <w:sz w:val="16"/>
          <w:szCs w:val="16"/>
        </w:rPr>
        <w:t>(pełna nazwa/firma, adres, w zależności od podmiotu: NIP/PESEL, KRS/</w:t>
      </w:r>
      <w:proofErr w:type="spellStart"/>
      <w:r w:rsidRPr="00B64D8B">
        <w:rPr>
          <w:i/>
          <w:color w:val="000000" w:themeColor="text1"/>
          <w:sz w:val="16"/>
          <w:szCs w:val="16"/>
        </w:rPr>
        <w:t>CEiDG</w:t>
      </w:r>
      <w:proofErr w:type="spellEnd"/>
      <w:r w:rsidRPr="00B64D8B">
        <w:rPr>
          <w:i/>
          <w:color w:val="000000" w:themeColor="text1"/>
          <w:sz w:val="16"/>
          <w:szCs w:val="16"/>
        </w:rPr>
        <w:t>)</w:t>
      </w:r>
    </w:p>
    <w:p w:rsidR="003D4D16" w:rsidRPr="00B64D8B" w:rsidRDefault="003D4D16" w:rsidP="003D4D16">
      <w:pPr>
        <w:spacing w:line="480" w:lineRule="auto"/>
        <w:rPr>
          <w:color w:val="000000" w:themeColor="text1"/>
          <w:sz w:val="21"/>
          <w:szCs w:val="21"/>
          <w:u w:val="single"/>
        </w:rPr>
      </w:pPr>
      <w:r w:rsidRPr="00B64D8B">
        <w:rPr>
          <w:color w:val="000000" w:themeColor="text1"/>
          <w:sz w:val="21"/>
          <w:szCs w:val="21"/>
          <w:u w:val="single"/>
        </w:rPr>
        <w:t>reprezentowany przez:</w:t>
      </w:r>
    </w:p>
    <w:p w:rsidR="003D4D16" w:rsidRPr="00B64D8B" w:rsidRDefault="003D4D16" w:rsidP="003D4D16">
      <w:pPr>
        <w:spacing w:line="360" w:lineRule="auto"/>
        <w:ind w:right="5954"/>
        <w:rPr>
          <w:color w:val="000000" w:themeColor="text1"/>
          <w:sz w:val="21"/>
          <w:szCs w:val="21"/>
        </w:rPr>
      </w:pPr>
      <w:r w:rsidRPr="00B64D8B">
        <w:rPr>
          <w:color w:val="000000" w:themeColor="text1"/>
          <w:sz w:val="21"/>
          <w:szCs w:val="21"/>
        </w:rPr>
        <w:t>…………………………………………………………………………</w:t>
      </w:r>
    </w:p>
    <w:p w:rsidR="00111DD3" w:rsidRPr="00B64D8B" w:rsidRDefault="003D4D16" w:rsidP="003D4D16">
      <w:pPr>
        <w:suppressAutoHyphens w:val="0"/>
        <w:jc w:val="both"/>
        <w:rPr>
          <w:color w:val="000000" w:themeColor="text1"/>
          <w:sz w:val="16"/>
          <w:szCs w:val="16"/>
          <w:lang w:eastAsia="pl-PL"/>
        </w:rPr>
      </w:pPr>
      <w:r w:rsidRPr="00B64D8B">
        <w:rPr>
          <w:i/>
          <w:color w:val="000000" w:themeColor="text1"/>
          <w:sz w:val="16"/>
          <w:szCs w:val="16"/>
        </w:rPr>
        <w:t>(imię, nazwisko, stanowisko/podstawa do  reprezentacji)</w:t>
      </w:r>
    </w:p>
    <w:p w:rsidR="00111DD3" w:rsidRPr="00B64D8B" w:rsidRDefault="00111DD3" w:rsidP="00111DD3">
      <w:pPr>
        <w:suppressAutoHyphens w:val="0"/>
        <w:jc w:val="both"/>
        <w:rPr>
          <w:color w:val="000000" w:themeColor="text1"/>
          <w:sz w:val="16"/>
          <w:szCs w:val="16"/>
          <w:lang w:eastAsia="pl-PL"/>
        </w:rPr>
      </w:pPr>
    </w:p>
    <w:p w:rsidR="00071800" w:rsidRPr="00B64D8B" w:rsidRDefault="00071800" w:rsidP="00111DD3">
      <w:pPr>
        <w:suppressAutoHyphens w:val="0"/>
        <w:jc w:val="both"/>
        <w:rPr>
          <w:color w:val="000000" w:themeColor="text1"/>
          <w:sz w:val="16"/>
          <w:szCs w:val="16"/>
          <w:lang w:eastAsia="pl-PL"/>
        </w:rPr>
      </w:pPr>
    </w:p>
    <w:p w:rsidR="00111DD3" w:rsidRPr="00B64D8B" w:rsidRDefault="00111DD3" w:rsidP="00111DD3">
      <w:pPr>
        <w:suppressAutoHyphens w:val="0"/>
        <w:jc w:val="both"/>
        <w:rPr>
          <w:color w:val="000000" w:themeColor="text1"/>
          <w:sz w:val="16"/>
          <w:szCs w:val="16"/>
          <w:lang w:eastAsia="pl-PL"/>
        </w:rPr>
      </w:pPr>
    </w:p>
    <w:p w:rsidR="00111DD3" w:rsidRPr="00B64D8B"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B64D8B">
        <w:rPr>
          <w:b/>
          <w:i/>
          <w:color w:val="000000" w:themeColor="text1"/>
          <w:sz w:val="32"/>
          <w:szCs w:val="32"/>
          <w:lang w:eastAsia="pl-PL"/>
        </w:rPr>
        <w:t>FORMULARZ OFERTY</w:t>
      </w:r>
    </w:p>
    <w:p w:rsidR="00111DD3" w:rsidRPr="00B64D8B" w:rsidRDefault="00111DD3" w:rsidP="00111DD3">
      <w:pPr>
        <w:suppressAutoHyphens w:val="0"/>
        <w:jc w:val="both"/>
        <w:rPr>
          <w:color w:val="000000" w:themeColor="text1"/>
          <w:lang w:eastAsia="pl-PL"/>
        </w:rPr>
      </w:pPr>
    </w:p>
    <w:p w:rsidR="00111DD3" w:rsidRPr="00B64D8B" w:rsidRDefault="00111DD3" w:rsidP="00111DD3">
      <w:pPr>
        <w:suppressAutoHyphens w:val="0"/>
        <w:jc w:val="both"/>
        <w:rPr>
          <w:color w:val="000000" w:themeColor="text1"/>
          <w:lang w:eastAsia="pl-PL"/>
        </w:rPr>
      </w:pPr>
    </w:p>
    <w:p w:rsidR="00111DD3" w:rsidRPr="00B64D8B" w:rsidRDefault="00111DD3" w:rsidP="00111DD3">
      <w:pPr>
        <w:suppressAutoHyphens w:val="0"/>
        <w:jc w:val="both"/>
        <w:rPr>
          <w:color w:val="000000" w:themeColor="text1"/>
          <w:lang w:eastAsia="pl-PL"/>
        </w:rPr>
      </w:pPr>
    </w:p>
    <w:p w:rsidR="00111DD3" w:rsidRPr="00B64D8B" w:rsidRDefault="00111DD3" w:rsidP="00111DD3">
      <w:pPr>
        <w:suppressAutoHyphens w:val="0"/>
        <w:jc w:val="both"/>
        <w:rPr>
          <w:color w:val="000000" w:themeColor="text1"/>
          <w:sz w:val="10"/>
          <w:szCs w:val="10"/>
          <w:lang w:eastAsia="pl-PL"/>
        </w:rPr>
      </w:pPr>
      <w:r w:rsidRPr="00B64D8B">
        <w:rPr>
          <w:color w:val="000000" w:themeColor="text1"/>
          <w:sz w:val="20"/>
          <w:szCs w:val="20"/>
          <w:lang w:eastAsia="pl-PL"/>
        </w:rPr>
        <w:t>Dane Wykonawcy: .....................................................................................</w:t>
      </w:r>
    </w:p>
    <w:p w:rsidR="00111DD3" w:rsidRPr="00B64D8B" w:rsidRDefault="00111DD3" w:rsidP="00111DD3">
      <w:pPr>
        <w:suppressAutoHyphens w:val="0"/>
        <w:jc w:val="both"/>
        <w:rPr>
          <w:color w:val="000000" w:themeColor="text1"/>
          <w:sz w:val="10"/>
          <w:szCs w:val="10"/>
          <w:lang w:eastAsia="pl-PL"/>
        </w:rPr>
      </w:pPr>
    </w:p>
    <w:p w:rsidR="00111DD3" w:rsidRPr="00B64D8B" w:rsidRDefault="00111DD3" w:rsidP="00111DD3">
      <w:pPr>
        <w:suppressAutoHyphens w:val="0"/>
        <w:jc w:val="both"/>
        <w:rPr>
          <w:color w:val="000000" w:themeColor="text1"/>
          <w:sz w:val="10"/>
          <w:szCs w:val="10"/>
          <w:lang w:eastAsia="pl-PL"/>
        </w:rPr>
      </w:pPr>
      <w:r w:rsidRPr="00B64D8B">
        <w:rPr>
          <w:color w:val="000000" w:themeColor="text1"/>
          <w:sz w:val="20"/>
          <w:szCs w:val="20"/>
          <w:lang w:eastAsia="pl-PL"/>
        </w:rPr>
        <w:t xml:space="preserve">Adres (siedziba) Wykonawcy: ............................................................................................. </w:t>
      </w:r>
    </w:p>
    <w:p w:rsidR="00111DD3" w:rsidRPr="00B64D8B" w:rsidRDefault="00111DD3" w:rsidP="00111DD3">
      <w:pPr>
        <w:suppressAutoHyphens w:val="0"/>
        <w:jc w:val="both"/>
        <w:rPr>
          <w:color w:val="000000" w:themeColor="text1"/>
          <w:sz w:val="10"/>
          <w:szCs w:val="10"/>
          <w:lang w:eastAsia="pl-PL"/>
        </w:rPr>
      </w:pPr>
    </w:p>
    <w:p w:rsidR="00111DD3" w:rsidRPr="00B64D8B" w:rsidRDefault="00111DD3" w:rsidP="00111DD3">
      <w:pPr>
        <w:suppressAutoHyphens w:val="0"/>
        <w:jc w:val="both"/>
        <w:rPr>
          <w:color w:val="000000" w:themeColor="text1"/>
          <w:sz w:val="10"/>
          <w:szCs w:val="10"/>
          <w:lang w:val="en-US" w:eastAsia="pl-PL"/>
        </w:rPr>
      </w:pPr>
      <w:r w:rsidRPr="00B64D8B">
        <w:rPr>
          <w:color w:val="000000" w:themeColor="text1"/>
          <w:sz w:val="20"/>
          <w:szCs w:val="20"/>
          <w:lang w:val="en-US" w:eastAsia="pl-PL"/>
        </w:rPr>
        <w:t>Tel.  ..............................    E-mail…………………………..</w:t>
      </w:r>
    </w:p>
    <w:p w:rsidR="00111DD3" w:rsidRPr="00B64D8B" w:rsidRDefault="00111DD3" w:rsidP="00111DD3">
      <w:pPr>
        <w:suppressAutoHyphens w:val="0"/>
        <w:jc w:val="both"/>
        <w:rPr>
          <w:color w:val="000000" w:themeColor="text1"/>
          <w:sz w:val="10"/>
          <w:szCs w:val="10"/>
          <w:lang w:val="en-US" w:eastAsia="pl-PL"/>
        </w:rPr>
      </w:pPr>
    </w:p>
    <w:p w:rsidR="00111DD3" w:rsidRPr="00B64D8B" w:rsidRDefault="00111DD3" w:rsidP="00111DD3">
      <w:pPr>
        <w:suppressAutoHyphens w:val="0"/>
        <w:jc w:val="both"/>
        <w:rPr>
          <w:color w:val="000000" w:themeColor="text1"/>
          <w:sz w:val="20"/>
          <w:szCs w:val="20"/>
          <w:lang w:eastAsia="pl-PL"/>
        </w:rPr>
      </w:pPr>
      <w:r w:rsidRPr="00B64D8B">
        <w:rPr>
          <w:color w:val="000000" w:themeColor="text1"/>
          <w:sz w:val="20"/>
          <w:szCs w:val="20"/>
          <w:lang w:val="en-US" w:eastAsia="pl-PL"/>
        </w:rPr>
        <w:t xml:space="preserve">NIP: ..............................   </w:t>
      </w:r>
      <w:r w:rsidRPr="00B64D8B">
        <w:rPr>
          <w:color w:val="000000" w:themeColor="text1"/>
          <w:sz w:val="20"/>
          <w:szCs w:val="20"/>
          <w:lang w:eastAsia="pl-PL"/>
        </w:rPr>
        <w:t>REGON: ...................... .</w:t>
      </w:r>
    </w:p>
    <w:p w:rsidR="00111DD3" w:rsidRPr="00B64D8B" w:rsidRDefault="00111DD3" w:rsidP="00111DD3">
      <w:pPr>
        <w:suppressAutoHyphens w:val="0"/>
        <w:jc w:val="both"/>
        <w:rPr>
          <w:color w:val="000000" w:themeColor="text1"/>
          <w:sz w:val="20"/>
          <w:szCs w:val="20"/>
          <w:lang w:eastAsia="pl-PL"/>
        </w:rPr>
      </w:pPr>
    </w:p>
    <w:p w:rsidR="00111DD3" w:rsidRPr="00B64D8B" w:rsidRDefault="00111DD3" w:rsidP="00111DD3">
      <w:pPr>
        <w:jc w:val="both"/>
        <w:rPr>
          <w:color w:val="000000" w:themeColor="text1"/>
          <w:sz w:val="20"/>
          <w:szCs w:val="20"/>
        </w:rPr>
      </w:pPr>
    </w:p>
    <w:p w:rsidR="00111DD3" w:rsidRPr="00B64D8B" w:rsidRDefault="00111DD3" w:rsidP="00111DD3">
      <w:pPr>
        <w:jc w:val="both"/>
        <w:rPr>
          <w:color w:val="000000" w:themeColor="text1"/>
        </w:rPr>
      </w:pPr>
      <w:r w:rsidRPr="00B64D8B">
        <w:rPr>
          <w:color w:val="000000" w:themeColor="text1"/>
          <w:sz w:val="20"/>
          <w:szCs w:val="20"/>
        </w:rPr>
        <w:t>Nawiązując do zapytania ofertowego na:</w:t>
      </w:r>
    </w:p>
    <w:p w:rsidR="00111DD3" w:rsidRPr="00B64D8B" w:rsidRDefault="00111DD3" w:rsidP="00111DD3">
      <w:pPr>
        <w:suppressAutoHyphens w:val="0"/>
        <w:jc w:val="both"/>
        <w:rPr>
          <w:color w:val="000000" w:themeColor="text1"/>
          <w:sz w:val="20"/>
          <w:szCs w:val="20"/>
          <w:lang w:eastAsia="pl-PL"/>
        </w:rPr>
      </w:pPr>
    </w:p>
    <w:p w:rsidR="00111DD3" w:rsidRPr="00B64D8B" w:rsidRDefault="00BF7D96" w:rsidP="007840EA">
      <w:pPr>
        <w:suppressAutoHyphens w:val="0"/>
        <w:jc w:val="center"/>
        <w:rPr>
          <w:b/>
          <w:color w:val="000000" w:themeColor="text1"/>
          <w:sz w:val="20"/>
          <w:szCs w:val="20"/>
          <w:lang w:eastAsia="pl-PL"/>
        </w:rPr>
      </w:pPr>
      <w:r w:rsidRPr="00B64D8B">
        <w:rPr>
          <w:b/>
          <w:color w:val="000000" w:themeColor="text1"/>
          <w:sz w:val="20"/>
          <w:szCs w:val="20"/>
          <w:lang w:eastAsia="pl-PL"/>
        </w:rPr>
        <w:t xml:space="preserve">sprzedaż i dostawę </w:t>
      </w:r>
      <w:r w:rsidR="00B64D8B" w:rsidRPr="00B64D8B">
        <w:rPr>
          <w:b/>
          <w:color w:val="000000" w:themeColor="text1"/>
          <w:sz w:val="20"/>
          <w:szCs w:val="20"/>
          <w:lang w:eastAsia="pl-PL"/>
        </w:rPr>
        <w:t>drobnego sprzętu laboratoryjnego do Szpitala Specjalistycznego im. Edmunda Biernackiego w Mielcu</w:t>
      </w:r>
      <w:r w:rsidR="00D22F81" w:rsidRPr="00B64D8B">
        <w:rPr>
          <w:b/>
          <w:color w:val="000000" w:themeColor="text1"/>
          <w:sz w:val="20"/>
          <w:szCs w:val="20"/>
          <w:lang w:eastAsia="pl-PL"/>
        </w:rPr>
        <w:t>, znak SzP.ZP.271.</w:t>
      </w:r>
      <w:r w:rsidR="00B64D8B" w:rsidRPr="00B64D8B">
        <w:rPr>
          <w:b/>
          <w:color w:val="000000" w:themeColor="text1"/>
          <w:sz w:val="20"/>
          <w:szCs w:val="20"/>
          <w:lang w:eastAsia="pl-PL"/>
        </w:rPr>
        <w:t>80</w:t>
      </w:r>
      <w:r w:rsidR="00D22F81" w:rsidRPr="00B64D8B">
        <w:rPr>
          <w:b/>
          <w:color w:val="000000" w:themeColor="text1"/>
          <w:sz w:val="20"/>
          <w:szCs w:val="20"/>
          <w:lang w:eastAsia="pl-PL"/>
        </w:rPr>
        <w:t>.</w:t>
      </w:r>
      <w:r w:rsidR="00337529" w:rsidRPr="00B64D8B">
        <w:rPr>
          <w:b/>
          <w:color w:val="000000" w:themeColor="text1"/>
          <w:sz w:val="20"/>
          <w:szCs w:val="20"/>
          <w:lang w:eastAsia="pl-PL"/>
        </w:rPr>
        <w:t>2</w:t>
      </w:r>
      <w:r w:rsidR="00F571AA" w:rsidRPr="00B64D8B">
        <w:rPr>
          <w:b/>
          <w:color w:val="000000" w:themeColor="text1"/>
          <w:sz w:val="20"/>
          <w:szCs w:val="20"/>
          <w:lang w:eastAsia="pl-PL"/>
        </w:rPr>
        <w:t>3</w:t>
      </w:r>
    </w:p>
    <w:p w:rsidR="00111DD3" w:rsidRPr="00B64D8B" w:rsidRDefault="00111DD3" w:rsidP="00111DD3">
      <w:pPr>
        <w:suppressAutoHyphens w:val="0"/>
        <w:jc w:val="center"/>
        <w:rPr>
          <w:b/>
          <w:color w:val="000000" w:themeColor="text1"/>
          <w:sz w:val="22"/>
          <w:szCs w:val="22"/>
          <w:lang w:eastAsia="pl-PL"/>
        </w:rPr>
      </w:pPr>
    </w:p>
    <w:p w:rsidR="00111DD3" w:rsidRPr="00B64D8B" w:rsidRDefault="00111DD3" w:rsidP="00111DD3">
      <w:pPr>
        <w:suppressAutoHyphens w:val="0"/>
        <w:jc w:val="both"/>
        <w:rPr>
          <w:b/>
          <w:color w:val="000000" w:themeColor="text1"/>
          <w:sz w:val="22"/>
          <w:szCs w:val="22"/>
          <w:lang w:eastAsia="pl-PL"/>
        </w:rPr>
      </w:pPr>
      <w:r w:rsidRPr="00B64D8B">
        <w:rPr>
          <w:color w:val="000000" w:themeColor="text1"/>
          <w:sz w:val="20"/>
          <w:szCs w:val="20"/>
          <w:lang w:eastAsia="pl-PL"/>
        </w:rPr>
        <w:t>oferujemy realizację w/w Przedmiotu Zamówienia:</w:t>
      </w:r>
    </w:p>
    <w:p w:rsidR="00111DD3" w:rsidRPr="00B64D8B" w:rsidRDefault="00111DD3" w:rsidP="00111DD3">
      <w:pPr>
        <w:suppressAutoHyphens w:val="0"/>
        <w:jc w:val="both"/>
        <w:rPr>
          <w:color w:val="000000" w:themeColor="text1"/>
          <w:sz w:val="20"/>
          <w:szCs w:val="20"/>
          <w:lang w:eastAsia="pl-PL"/>
        </w:rPr>
      </w:pPr>
    </w:p>
    <w:p w:rsidR="00111DD3" w:rsidRPr="00B64D8B" w:rsidRDefault="00111DD3" w:rsidP="00111DD3">
      <w:pPr>
        <w:suppressAutoHyphens w:val="0"/>
        <w:jc w:val="both"/>
        <w:rPr>
          <w:color w:val="000000" w:themeColor="text1"/>
          <w:sz w:val="20"/>
          <w:szCs w:val="20"/>
          <w:lang w:eastAsia="pl-PL"/>
        </w:rPr>
      </w:pPr>
    </w:p>
    <w:p w:rsidR="005B5F5F" w:rsidRPr="00B64D8B" w:rsidRDefault="00111DD3" w:rsidP="004E66A1">
      <w:pPr>
        <w:pStyle w:val="Akapitzlist"/>
        <w:numPr>
          <w:ilvl w:val="0"/>
          <w:numId w:val="23"/>
        </w:numPr>
        <w:suppressAutoHyphens w:val="0"/>
        <w:jc w:val="both"/>
        <w:rPr>
          <w:b/>
          <w:color w:val="000000" w:themeColor="text1"/>
          <w:sz w:val="20"/>
          <w:szCs w:val="20"/>
          <w:lang w:eastAsia="pl-PL"/>
        </w:rPr>
      </w:pPr>
      <w:r w:rsidRPr="00B64D8B">
        <w:rPr>
          <w:b/>
          <w:color w:val="000000" w:themeColor="text1"/>
          <w:sz w:val="20"/>
          <w:szCs w:val="20"/>
          <w:lang w:eastAsia="pl-PL"/>
        </w:rPr>
        <w:t>Cena oferty:</w:t>
      </w:r>
    </w:p>
    <w:p w:rsidR="005B5F5F" w:rsidRPr="00B64D8B" w:rsidRDefault="005B5F5F" w:rsidP="005B5F5F">
      <w:pPr>
        <w:pStyle w:val="Akapitzlist"/>
        <w:suppressAutoHyphens w:val="0"/>
        <w:ind w:left="-567"/>
        <w:jc w:val="both"/>
        <w:rPr>
          <w:b/>
          <w:color w:val="000000" w:themeColor="text1"/>
          <w:sz w:val="20"/>
          <w:szCs w:val="20"/>
          <w:lang w:eastAsia="pl-PL"/>
        </w:rPr>
      </w:pPr>
      <w:r w:rsidRPr="00B64D8B">
        <w:rPr>
          <w:b/>
          <w:color w:val="000000" w:themeColor="text1"/>
          <w:sz w:val="20"/>
          <w:szCs w:val="20"/>
          <w:lang w:eastAsia="pl-PL"/>
        </w:rPr>
        <w:t>Grupa………….</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9B5254" w:rsidRPr="00B64D8B" w:rsidTr="002F1933">
        <w:tc>
          <w:tcPr>
            <w:tcW w:w="937" w:type="dxa"/>
            <w:vMerge w:val="restart"/>
            <w:tcBorders>
              <w:top w:val="single" w:sz="6" w:space="0" w:color="000000"/>
              <w:lef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L.p.</w:t>
            </w:r>
          </w:p>
          <w:p w:rsidR="005B5F5F" w:rsidRPr="00B64D8B" w:rsidRDefault="005B5F5F" w:rsidP="002F1933">
            <w:pPr>
              <w:jc w:val="center"/>
              <w:rPr>
                <w:color w:val="000000" w:themeColor="text1"/>
                <w:sz w:val="14"/>
                <w:szCs w:val="14"/>
              </w:rPr>
            </w:pPr>
            <w:r w:rsidRPr="00B64D8B">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5B5F5F" w:rsidRDefault="005B5F5F" w:rsidP="00B21592">
            <w:pPr>
              <w:jc w:val="center"/>
              <w:rPr>
                <w:color w:val="000000" w:themeColor="text1"/>
                <w:sz w:val="14"/>
                <w:szCs w:val="14"/>
              </w:rPr>
            </w:pPr>
            <w:r w:rsidRPr="00B64D8B">
              <w:rPr>
                <w:color w:val="000000" w:themeColor="text1"/>
                <w:sz w:val="14"/>
                <w:szCs w:val="14"/>
              </w:rPr>
              <w:t>Nazwa handlowa, wymiar jedn. wielkość opakowania</w:t>
            </w:r>
          </w:p>
          <w:p w:rsidR="00B21592" w:rsidRPr="00B64D8B" w:rsidRDefault="00B21592" w:rsidP="00B21592">
            <w:pPr>
              <w:jc w:val="center"/>
              <w:rPr>
                <w:color w:val="000000" w:themeColor="text1"/>
                <w:sz w:val="14"/>
                <w:szCs w:val="14"/>
              </w:rPr>
            </w:pPr>
            <w:r>
              <w:rPr>
                <w:color w:val="000000" w:themeColor="text1"/>
                <w:sz w:val="14"/>
                <w:szCs w:val="14"/>
              </w:rPr>
              <w:t>(jeżeli dotyczy)</w:t>
            </w:r>
          </w:p>
        </w:tc>
        <w:tc>
          <w:tcPr>
            <w:tcW w:w="824" w:type="dxa"/>
            <w:vMerge w:val="restart"/>
            <w:tcBorders>
              <w:top w:val="single" w:sz="6" w:space="0" w:color="000000"/>
              <w:lef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5B5F5F" w:rsidRPr="00B64D8B" w:rsidRDefault="005B5F5F" w:rsidP="002F1933">
            <w:pPr>
              <w:snapToGrid w:val="0"/>
              <w:jc w:val="center"/>
              <w:rPr>
                <w:color w:val="000000" w:themeColor="text1"/>
                <w:sz w:val="14"/>
                <w:szCs w:val="14"/>
              </w:rPr>
            </w:pPr>
            <w:r w:rsidRPr="00B64D8B">
              <w:rPr>
                <w:color w:val="000000" w:themeColor="text1"/>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J.m.</w:t>
            </w:r>
          </w:p>
        </w:tc>
        <w:tc>
          <w:tcPr>
            <w:tcW w:w="788" w:type="dxa"/>
            <w:vMerge w:val="restart"/>
            <w:tcBorders>
              <w:top w:val="single" w:sz="6" w:space="0" w:color="000000"/>
              <w:lef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Wartość</w:t>
            </w:r>
          </w:p>
        </w:tc>
      </w:tr>
      <w:tr w:rsidR="009B5254" w:rsidRPr="00B64D8B" w:rsidTr="002F1933">
        <w:tc>
          <w:tcPr>
            <w:tcW w:w="937" w:type="dxa"/>
            <w:vMerge/>
            <w:tcBorders>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5B5F5F" w:rsidRPr="00B64D8B" w:rsidRDefault="005B5F5F" w:rsidP="002F1933">
            <w:pPr>
              <w:snapToGrid w:val="0"/>
              <w:jc w:val="center"/>
              <w:rPr>
                <w:b/>
                <w:color w:val="000000" w:themeColor="text1"/>
                <w:sz w:val="14"/>
                <w:szCs w:val="14"/>
              </w:rPr>
            </w:pPr>
          </w:p>
        </w:tc>
        <w:tc>
          <w:tcPr>
            <w:tcW w:w="424" w:type="dxa"/>
            <w:vMerge/>
            <w:tcBorders>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sz w:val="14"/>
                <w:szCs w:val="14"/>
              </w:rPr>
            </w:pPr>
          </w:p>
        </w:tc>
        <w:tc>
          <w:tcPr>
            <w:tcW w:w="788" w:type="dxa"/>
            <w:vMerge/>
            <w:tcBorders>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VAT</w:t>
            </w:r>
          </w:p>
          <w:p w:rsidR="005B5F5F" w:rsidRPr="00B64D8B" w:rsidRDefault="005B5F5F" w:rsidP="002F1933">
            <w:pPr>
              <w:jc w:val="center"/>
              <w:rPr>
                <w:color w:val="000000" w:themeColor="text1"/>
                <w:sz w:val="14"/>
                <w:szCs w:val="14"/>
              </w:rPr>
            </w:pPr>
            <w:r w:rsidRPr="00B64D8B">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netto</w:t>
            </w:r>
          </w:p>
          <w:p w:rsidR="005B5F5F" w:rsidRPr="00B64D8B" w:rsidRDefault="005B5F5F" w:rsidP="002F1933">
            <w:pPr>
              <w:jc w:val="center"/>
              <w:rPr>
                <w:color w:val="000000" w:themeColor="text1"/>
                <w:sz w:val="14"/>
                <w:szCs w:val="14"/>
              </w:rPr>
            </w:pPr>
            <w:r w:rsidRPr="00B64D8B">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VAT</w:t>
            </w:r>
          </w:p>
          <w:p w:rsidR="005B5F5F" w:rsidRPr="00B64D8B" w:rsidRDefault="005B5F5F" w:rsidP="002F1933">
            <w:pPr>
              <w:jc w:val="center"/>
              <w:rPr>
                <w:color w:val="000000" w:themeColor="text1"/>
                <w:sz w:val="14"/>
                <w:szCs w:val="14"/>
              </w:rPr>
            </w:pPr>
            <w:r w:rsidRPr="00B64D8B">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brutto</w:t>
            </w:r>
          </w:p>
          <w:p w:rsidR="005B5F5F" w:rsidRPr="00B64D8B" w:rsidRDefault="005B5F5F" w:rsidP="002F1933">
            <w:pPr>
              <w:jc w:val="center"/>
              <w:rPr>
                <w:color w:val="000000" w:themeColor="text1"/>
                <w:sz w:val="14"/>
                <w:szCs w:val="14"/>
              </w:rPr>
            </w:pPr>
            <w:r w:rsidRPr="00B64D8B">
              <w:rPr>
                <w:color w:val="000000" w:themeColor="text1"/>
                <w:sz w:val="14"/>
                <w:szCs w:val="14"/>
              </w:rPr>
              <w:t>(kol. 9+10)</w:t>
            </w:r>
          </w:p>
        </w:tc>
      </w:tr>
      <w:tr w:rsidR="009B5254" w:rsidRPr="00B64D8B" w:rsidTr="002F1933">
        <w:tc>
          <w:tcPr>
            <w:tcW w:w="937" w:type="dxa"/>
            <w:tcBorders>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3</w:t>
            </w:r>
          </w:p>
        </w:tc>
        <w:tc>
          <w:tcPr>
            <w:tcW w:w="424" w:type="dxa"/>
            <w:tcBorders>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4</w:t>
            </w:r>
          </w:p>
        </w:tc>
        <w:tc>
          <w:tcPr>
            <w:tcW w:w="788" w:type="dxa"/>
            <w:tcBorders>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jc w:val="center"/>
              <w:rPr>
                <w:color w:val="000000" w:themeColor="text1"/>
                <w:sz w:val="14"/>
                <w:szCs w:val="14"/>
              </w:rPr>
            </w:pPr>
            <w:r w:rsidRPr="00B64D8B">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B64D8B" w:rsidRDefault="005B5F5F" w:rsidP="002F1933">
            <w:pPr>
              <w:jc w:val="center"/>
              <w:rPr>
                <w:color w:val="000000" w:themeColor="text1"/>
                <w:sz w:val="14"/>
                <w:szCs w:val="14"/>
              </w:rPr>
            </w:pPr>
            <w:r w:rsidRPr="00B64D8B">
              <w:rPr>
                <w:color w:val="000000" w:themeColor="text1"/>
                <w:sz w:val="14"/>
                <w:szCs w:val="14"/>
              </w:rPr>
              <w:t>11</w:t>
            </w:r>
          </w:p>
        </w:tc>
      </w:tr>
      <w:tr w:rsidR="009B5254" w:rsidRPr="00B64D8B" w:rsidTr="002F1933">
        <w:trPr>
          <w:trHeight w:val="720"/>
        </w:trPr>
        <w:tc>
          <w:tcPr>
            <w:tcW w:w="937"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rPr>
                <w:color w:val="000000" w:themeColor="text1"/>
              </w:rPr>
            </w:pPr>
          </w:p>
          <w:p w:rsidR="005B5F5F" w:rsidRPr="00B64D8B" w:rsidRDefault="005B5F5F" w:rsidP="002F1933">
            <w:pPr>
              <w:rPr>
                <w:color w:val="000000" w:themeColor="text1"/>
              </w:rPr>
            </w:pPr>
          </w:p>
          <w:p w:rsidR="005B5F5F" w:rsidRPr="00B64D8B" w:rsidRDefault="005B5F5F" w:rsidP="002F1933">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5B5F5F" w:rsidRPr="00B64D8B" w:rsidRDefault="005B5F5F" w:rsidP="002F1933">
            <w:pPr>
              <w:snapToGrid w:val="0"/>
              <w:jc w:val="both"/>
              <w:rPr>
                <w:color w:val="000000" w:themeColor="text1"/>
              </w:rPr>
            </w:pPr>
          </w:p>
        </w:tc>
        <w:tc>
          <w:tcPr>
            <w:tcW w:w="424"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788"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5B5F5F" w:rsidRPr="00B64D8B" w:rsidRDefault="005B5F5F" w:rsidP="002F1933">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5B5F5F" w:rsidRPr="00B64D8B" w:rsidRDefault="005B5F5F" w:rsidP="002F1933">
            <w:pPr>
              <w:snapToGrid w:val="0"/>
              <w:jc w:val="both"/>
              <w:rPr>
                <w:color w:val="000000" w:themeColor="text1"/>
              </w:rPr>
            </w:pPr>
          </w:p>
        </w:tc>
      </w:tr>
      <w:tr w:rsidR="009B5254" w:rsidRPr="00B64D8B" w:rsidTr="002F1933">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B5F5F" w:rsidRPr="00B64D8B" w:rsidRDefault="005B5F5F" w:rsidP="002F1933">
            <w:pPr>
              <w:snapToGrid w:val="0"/>
              <w:jc w:val="center"/>
              <w:rPr>
                <w:b/>
                <w:color w:val="000000" w:themeColor="text1"/>
              </w:rPr>
            </w:pPr>
            <w:r w:rsidRPr="00B64D8B">
              <w:rPr>
                <w:b/>
                <w:color w:val="000000" w:themeColor="text1"/>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rPr>
            </w:pPr>
          </w:p>
        </w:tc>
        <w:tc>
          <w:tcPr>
            <w:tcW w:w="788"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snapToGrid w:val="0"/>
              <w:jc w:val="center"/>
              <w:rPr>
                <w:color w:val="000000" w:themeColor="text1"/>
                <w:sz w:val="14"/>
                <w:szCs w:val="14"/>
              </w:rPr>
            </w:pPr>
            <w:r w:rsidRPr="00B64D8B">
              <w:rPr>
                <w:color w:val="000000" w:themeColor="text1"/>
                <w:sz w:val="14"/>
                <w:szCs w:val="14"/>
              </w:rPr>
              <w:t xml:space="preserve">suma </w:t>
            </w:r>
          </w:p>
          <w:p w:rsidR="005B5F5F" w:rsidRPr="00B64D8B" w:rsidRDefault="005B5F5F" w:rsidP="002F1933">
            <w:pPr>
              <w:snapToGrid w:val="0"/>
              <w:jc w:val="center"/>
              <w:rPr>
                <w:color w:val="000000" w:themeColor="text1"/>
                <w:sz w:val="14"/>
                <w:szCs w:val="14"/>
              </w:rPr>
            </w:pPr>
            <w:r w:rsidRPr="00B64D8B">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5B5F5F" w:rsidRPr="00B64D8B" w:rsidRDefault="005B5F5F" w:rsidP="002F1933">
            <w:pPr>
              <w:snapToGrid w:val="0"/>
              <w:jc w:val="center"/>
              <w:rPr>
                <w:color w:val="000000" w:themeColor="text1"/>
                <w:sz w:val="14"/>
                <w:szCs w:val="14"/>
              </w:rPr>
            </w:pPr>
            <w:r w:rsidRPr="00B64D8B">
              <w:rPr>
                <w:color w:val="000000" w:themeColor="text1"/>
                <w:sz w:val="14"/>
                <w:szCs w:val="14"/>
              </w:rPr>
              <w:t xml:space="preserve">suma </w:t>
            </w:r>
          </w:p>
          <w:p w:rsidR="005B5F5F" w:rsidRPr="00B64D8B" w:rsidRDefault="005B5F5F" w:rsidP="002F1933">
            <w:pPr>
              <w:snapToGrid w:val="0"/>
              <w:jc w:val="center"/>
              <w:rPr>
                <w:color w:val="000000" w:themeColor="text1"/>
              </w:rPr>
            </w:pPr>
            <w:r w:rsidRPr="00B64D8B">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5B5F5F" w:rsidRPr="00B64D8B" w:rsidRDefault="005B5F5F" w:rsidP="002F1933">
            <w:pPr>
              <w:snapToGrid w:val="0"/>
              <w:jc w:val="center"/>
              <w:rPr>
                <w:color w:val="000000" w:themeColor="text1"/>
                <w:sz w:val="14"/>
                <w:szCs w:val="14"/>
              </w:rPr>
            </w:pPr>
            <w:r w:rsidRPr="00B64D8B">
              <w:rPr>
                <w:color w:val="000000" w:themeColor="text1"/>
                <w:sz w:val="14"/>
                <w:szCs w:val="14"/>
              </w:rPr>
              <w:t xml:space="preserve">suma </w:t>
            </w:r>
          </w:p>
          <w:p w:rsidR="005B5F5F" w:rsidRPr="00B64D8B" w:rsidRDefault="005B5F5F" w:rsidP="002F1933">
            <w:pPr>
              <w:snapToGrid w:val="0"/>
              <w:jc w:val="center"/>
              <w:rPr>
                <w:color w:val="000000" w:themeColor="text1"/>
              </w:rPr>
            </w:pPr>
            <w:r w:rsidRPr="00B64D8B">
              <w:rPr>
                <w:color w:val="000000" w:themeColor="text1"/>
                <w:sz w:val="14"/>
                <w:szCs w:val="14"/>
              </w:rPr>
              <w:t>kolumna 11</w:t>
            </w:r>
          </w:p>
        </w:tc>
      </w:tr>
    </w:tbl>
    <w:p w:rsidR="007840EA" w:rsidRPr="00B64D8B" w:rsidRDefault="007840EA" w:rsidP="007840EA">
      <w:pPr>
        <w:rPr>
          <w:color w:val="000000" w:themeColor="text1"/>
          <w:sz w:val="20"/>
          <w:szCs w:val="20"/>
        </w:rPr>
      </w:pPr>
    </w:p>
    <w:p w:rsidR="00503F5A" w:rsidRPr="00B64D8B" w:rsidRDefault="00503F5A" w:rsidP="00111DD3">
      <w:pPr>
        <w:widowControl w:val="0"/>
        <w:jc w:val="both"/>
        <w:textAlignment w:val="baseline"/>
        <w:rPr>
          <w:color w:val="000000" w:themeColor="text1"/>
          <w:kern w:val="1"/>
          <w:sz w:val="20"/>
          <w:szCs w:val="20"/>
          <w:lang w:eastAsia="ar-SA"/>
        </w:rPr>
      </w:pPr>
    </w:p>
    <w:p w:rsidR="00111DD3" w:rsidRPr="00B64D8B" w:rsidRDefault="00111DD3" w:rsidP="00111DD3">
      <w:pPr>
        <w:widowControl w:val="0"/>
        <w:jc w:val="both"/>
        <w:textAlignment w:val="baseline"/>
        <w:rPr>
          <w:color w:val="000000" w:themeColor="text1"/>
          <w:kern w:val="1"/>
          <w:sz w:val="20"/>
          <w:szCs w:val="20"/>
          <w:lang w:eastAsia="ar-SA"/>
        </w:rPr>
      </w:pPr>
      <w:r w:rsidRPr="00B64D8B">
        <w:rPr>
          <w:color w:val="000000" w:themeColor="text1"/>
          <w:kern w:val="1"/>
          <w:sz w:val="20"/>
          <w:szCs w:val="20"/>
          <w:lang w:eastAsia="ar-SA"/>
        </w:rPr>
        <w:t>II. Oświadczamy, że:</w:t>
      </w:r>
    </w:p>
    <w:p w:rsidR="00503F5A" w:rsidRPr="00B64D8B" w:rsidRDefault="00503F5A" w:rsidP="00111DD3">
      <w:pPr>
        <w:widowControl w:val="0"/>
        <w:jc w:val="both"/>
        <w:textAlignment w:val="baseline"/>
        <w:rPr>
          <w:color w:val="000000" w:themeColor="text1"/>
          <w:kern w:val="1"/>
          <w:sz w:val="10"/>
          <w:szCs w:val="10"/>
          <w:lang w:eastAsia="ar-SA"/>
        </w:rPr>
      </w:pPr>
    </w:p>
    <w:p w:rsidR="00071800" w:rsidRPr="00B64D8B" w:rsidRDefault="00071800" w:rsidP="004E66A1">
      <w:pPr>
        <w:numPr>
          <w:ilvl w:val="0"/>
          <w:numId w:val="15"/>
        </w:numPr>
        <w:ind w:left="284" w:hanging="284"/>
        <w:jc w:val="both"/>
        <w:rPr>
          <w:color w:val="000000" w:themeColor="text1"/>
          <w:sz w:val="20"/>
          <w:szCs w:val="20"/>
        </w:rPr>
      </w:pPr>
      <w:r w:rsidRPr="00B64D8B">
        <w:rPr>
          <w:color w:val="000000" w:themeColor="text1"/>
          <w:sz w:val="20"/>
          <w:szCs w:val="20"/>
        </w:rPr>
        <w:t>zapoznaliśmy się z Zapytaniem ofertowym i nie wnosimy zastrzeżeń,</w:t>
      </w:r>
    </w:p>
    <w:p w:rsidR="00166FFF" w:rsidRPr="00B64D8B" w:rsidRDefault="00166FFF" w:rsidP="00071800">
      <w:pPr>
        <w:ind w:hanging="284"/>
        <w:jc w:val="both"/>
        <w:rPr>
          <w:color w:val="000000" w:themeColor="text1"/>
          <w:sz w:val="10"/>
          <w:szCs w:val="10"/>
        </w:rPr>
      </w:pPr>
    </w:p>
    <w:p w:rsidR="00071800" w:rsidRPr="00B64D8B" w:rsidRDefault="00071800" w:rsidP="004E66A1">
      <w:pPr>
        <w:numPr>
          <w:ilvl w:val="0"/>
          <w:numId w:val="21"/>
        </w:numPr>
        <w:overflowPunct w:val="0"/>
        <w:autoSpaceDE w:val="0"/>
        <w:autoSpaceDN w:val="0"/>
        <w:adjustRightInd w:val="0"/>
        <w:ind w:left="284" w:hanging="284"/>
        <w:jc w:val="both"/>
        <w:textAlignment w:val="baseline"/>
        <w:rPr>
          <w:color w:val="000000" w:themeColor="text1"/>
          <w:sz w:val="20"/>
          <w:szCs w:val="20"/>
        </w:rPr>
      </w:pPr>
      <w:r w:rsidRPr="00B64D8B">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B64D8B"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B64D8B" w:rsidRDefault="007356C2" w:rsidP="004E66A1">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B64D8B">
        <w:rPr>
          <w:color w:val="000000" w:themeColor="text1"/>
          <w:sz w:val="20"/>
          <w:szCs w:val="20"/>
        </w:rPr>
        <w:lastRenderedPageBreak/>
        <w:t xml:space="preserve">przedmiot zamówienia będziemy realizować </w:t>
      </w:r>
      <w:r w:rsidR="009F1E5D" w:rsidRPr="00B64D8B">
        <w:rPr>
          <w:color w:val="000000" w:themeColor="text1"/>
          <w:sz w:val="20"/>
          <w:szCs w:val="20"/>
        </w:rPr>
        <w:t xml:space="preserve">sukcesywnie </w:t>
      </w:r>
      <w:r w:rsidRPr="00B64D8B">
        <w:rPr>
          <w:color w:val="000000" w:themeColor="text1"/>
          <w:sz w:val="20"/>
          <w:szCs w:val="20"/>
        </w:rPr>
        <w:t xml:space="preserve">przez okres </w:t>
      </w:r>
      <w:r w:rsidR="00B64D8B" w:rsidRPr="00B64D8B">
        <w:rPr>
          <w:b/>
          <w:color w:val="000000" w:themeColor="text1"/>
          <w:sz w:val="20"/>
          <w:szCs w:val="20"/>
        </w:rPr>
        <w:t>12 miesięcy</w:t>
      </w:r>
      <w:r w:rsidR="00B64D8B" w:rsidRPr="00B64D8B">
        <w:rPr>
          <w:color w:val="000000" w:themeColor="text1"/>
          <w:sz w:val="20"/>
          <w:szCs w:val="20"/>
        </w:rPr>
        <w:t xml:space="preserve"> </w:t>
      </w:r>
      <w:r w:rsidRPr="00B64D8B">
        <w:rPr>
          <w:b/>
          <w:color w:val="000000" w:themeColor="text1"/>
          <w:sz w:val="20"/>
          <w:szCs w:val="20"/>
        </w:rPr>
        <w:t xml:space="preserve">od daty </w:t>
      </w:r>
      <w:r w:rsidR="00F571AA" w:rsidRPr="00B64D8B">
        <w:rPr>
          <w:b/>
          <w:color w:val="000000" w:themeColor="text1"/>
          <w:sz w:val="20"/>
          <w:szCs w:val="20"/>
        </w:rPr>
        <w:t>zawarcia</w:t>
      </w:r>
      <w:r w:rsidRPr="00B64D8B">
        <w:rPr>
          <w:b/>
          <w:color w:val="000000" w:themeColor="text1"/>
          <w:sz w:val="20"/>
          <w:szCs w:val="20"/>
        </w:rPr>
        <w:t xml:space="preserve"> umowy</w:t>
      </w:r>
      <w:r w:rsidR="00071800" w:rsidRPr="00B64D8B">
        <w:rPr>
          <w:color w:val="000000" w:themeColor="text1"/>
          <w:sz w:val="20"/>
          <w:szCs w:val="20"/>
        </w:rPr>
        <w:t>,</w:t>
      </w:r>
      <w:r w:rsidR="00BF7D96" w:rsidRPr="00B64D8B">
        <w:rPr>
          <w:color w:val="000000" w:themeColor="text1"/>
          <w:sz w:val="20"/>
          <w:szCs w:val="20"/>
        </w:rPr>
        <w:t xml:space="preserve"> </w:t>
      </w:r>
    </w:p>
    <w:p w:rsidR="00166FFF" w:rsidRPr="00B64D8B"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B64D8B" w:rsidRDefault="00166FFF" w:rsidP="004E66A1">
      <w:pPr>
        <w:widowControl w:val="0"/>
        <w:numPr>
          <w:ilvl w:val="0"/>
          <w:numId w:val="15"/>
        </w:numPr>
        <w:overflowPunct w:val="0"/>
        <w:jc w:val="both"/>
        <w:textAlignment w:val="baseline"/>
        <w:rPr>
          <w:color w:val="000000" w:themeColor="text1"/>
          <w:sz w:val="20"/>
          <w:szCs w:val="20"/>
        </w:rPr>
      </w:pPr>
      <w:r w:rsidRPr="00B64D8B">
        <w:rPr>
          <w:color w:val="000000" w:themeColor="text1"/>
          <w:sz w:val="20"/>
          <w:szCs w:val="20"/>
        </w:rPr>
        <w:t xml:space="preserve">termin </w:t>
      </w:r>
      <w:r w:rsidR="00802D33" w:rsidRPr="00B64D8B">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B64D8B">
        <w:rPr>
          <w:color w:val="000000" w:themeColor="text1"/>
          <w:sz w:val="20"/>
          <w:szCs w:val="20"/>
        </w:rPr>
        <w:t>,</w:t>
      </w:r>
    </w:p>
    <w:p w:rsidR="00802D33" w:rsidRPr="00B64D8B" w:rsidRDefault="00802D33" w:rsidP="00071800">
      <w:pPr>
        <w:widowControl w:val="0"/>
        <w:overflowPunct w:val="0"/>
        <w:ind w:hanging="284"/>
        <w:jc w:val="both"/>
        <w:textAlignment w:val="baseline"/>
        <w:rPr>
          <w:color w:val="000000" w:themeColor="text1"/>
          <w:sz w:val="10"/>
          <w:szCs w:val="10"/>
        </w:rPr>
      </w:pPr>
    </w:p>
    <w:p w:rsidR="00166FFF" w:rsidRPr="00B64D8B" w:rsidRDefault="00166FFF" w:rsidP="004E66A1">
      <w:pPr>
        <w:widowControl w:val="0"/>
        <w:numPr>
          <w:ilvl w:val="0"/>
          <w:numId w:val="15"/>
        </w:numPr>
        <w:overflowPunct w:val="0"/>
        <w:jc w:val="both"/>
        <w:textAlignment w:val="baseline"/>
        <w:rPr>
          <w:color w:val="000000" w:themeColor="text1"/>
          <w:sz w:val="20"/>
          <w:szCs w:val="20"/>
        </w:rPr>
      </w:pPr>
      <w:r w:rsidRPr="00B64D8B">
        <w:rPr>
          <w:color w:val="000000" w:themeColor="text1"/>
          <w:sz w:val="20"/>
          <w:szCs w:val="20"/>
        </w:rPr>
        <w:t xml:space="preserve">wyszczególnione w złożonej ofercie ceny </w:t>
      </w:r>
      <w:r w:rsidRPr="00B64D8B">
        <w:rPr>
          <w:b/>
          <w:color w:val="000000" w:themeColor="text1"/>
          <w:sz w:val="20"/>
          <w:szCs w:val="20"/>
        </w:rPr>
        <w:t>pozostaną niezmienne przez okres trwania umowy</w:t>
      </w:r>
      <w:r w:rsidRPr="00B64D8B">
        <w:rPr>
          <w:color w:val="000000" w:themeColor="text1"/>
          <w:sz w:val="20"/>
          <w:szCs w:val="20"/>
        </w:rPr>
        <w:t>, z zastrzeżeniem przypadków wskazanych w umowie,</w:t>
      </w:r>
    </w:p>
    <w:p w:rsidR="00166FFF" w:rsidRPr="00B64D8B" w:rsidRDefault="00166FFF" w:rsidP="00071800">
      <w:pPr>
        <w:ind w:hanging="284"/>
        <w:jc w:val="both"/>
        <w:rPr>
          <w:color w:val="000000" w:themeColor="text1"/>
          <w:sz w:val="10"/>
          <w:szCs w:val="10"/>
        </w:rPr>
      </w:pPr>
    </w:p>
    <w:p w:rsidR="00166FFF" w:rsidRPr="00B64D8B" w:rsidRDefault="00166FFF" w:rsidP="004E66A1">
      <w:pPr>
        <w:widowControl w:val="0"/>
        <w:numPr>
          <w:ilvl w:val="0"/>
          <w:numId w:val="15"/>
        </w:numPr>
        <w:overflowPunct w:val="0"/>
        <w:jc w:val="both"/>
        <w:textAlignment w:val="baseline"/>
        <w:rPr>
          <w:color w:val="000000" w:themeColor="text1"/>
          <w:sz w:val="20"/>
          <w:szCs w:val="20"/>
        </w:rPr>
      </w:pPr>
      <w:r w:rsidRPr="00B64D8B">
        <w:rPr>
          <w:color w:val="000000" w:themeColor="text1"/>
          <w:sz w:val="20"/>
          <w:szCs w:val="20"/>
        </w:rPr>
        <w:t xml:space="preserve">uważamy się za związanych niniejszą ofertą przez okres </w:t>
      </w:r>
      <w:r w:rsidRPr="00B64D8B">
        <w:rPr>
          <w:b/>
          <w:bCs/>
          <w:color w:val="000000" w:themeColor="text1"/>
          <w:sz w:val="20"/>
          <w:szCs w:val="20"/>
        </w:rPr>
        <w:t>30</w:t>
      </w:r>
      <w:r w:rsidRPr="00B64D8B">
        <w:rPr>
          <w:b/>
          <w:color w:val="000000" w:themeColor="text1"/>
          <w:sz w:val="20"/>
          <w:szCs w:val="20"/>
        </w:rPr>
        <w:t xml:space="preserve"> dni </w:t>
      </w:r>
      <w:r w:rsidRPr="00B64D8B">
        <w:rPr>
          <w:color w:val="000000" w:themeColor="text1"/>
          <w:sz w:val="20"/>
          <w:szCs w:val="20"/>
        </w:rPr>
        <w:t>od terminu składania ofert,</w:t>
      </w:r>
    </w:p>
    <w:p w:rsidR="007840EA" w:rsidRPr="00B64D8B"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B64D8B" w:rsidRDefault="00AB738E"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B64D8B">
        <w:rPr>
          <w:rFonts w:cs="Calibri"/>
          <w:color w:val="000000" w:themeColor="text1"/>
          <w:kern w:val="1"/>
          <w:sz w:val="20"/>
          <w:szCs w:val="20"/>
          <w:lang w:eastAsia="ar-SA"/>
        </w:rPr>
        <w:t xml:space="preserve"> </w:t>
      </w:r>
      <w:r w:rsidR="00111DD3" w:rsidRPr="00B64D8B">
        <w:rPr>
          <w:rFonts w:cs="Calibri"/>
          <w:color w:val="000000" w:themeColor="text1"/>
          <w:kern w:val="1"/>
          <w:sz w:val="20"/>
          <w:szCs w:val="20"/>
          <w:lang w:eastAsia="ar-SA"/>
        </w:rPr>
        <w:t xml:space="preserve">zamówienie </w:t>
      </w:r>
      <w:r w:rsidR="00111DD3" w:rsidRPr="00B64D8B">
        <w:rPr>
          <w:rFonts w:cs="Calibri"/>
          <w:b/>
          <w:color w:val="000000" w:themeColor="text1"/>
          <w:kern w:val="1"/>
          <w:sz w:val="20"/>
          <w:szCs w:val="20"/>
          <w:lang w:eastAsia="ar-SA"/>
        </w:rPr>
        <w:t>zrealizujemy sami</w:t>
      </w:r>
      <w:r w:rsidR="00111DD3" w:rsidRPr="00B64D8B">
        <w:rPr>
          <w:rFonts w:cs="Calibri"/>
          <w:color w:val="000000" w:themeColor="text1"/>
          <w:kern w:val="1"/>
          <w:sz w:val="20"/>
          <w:szCs w:val="20"/>
          <w:lang w:eastAsia="ar-SA"/>
        </w:rPr>
        <w:t>/</w:t>
      </w:r>
      <w:r w:rsidR="00111DD3" w:rsidRPr="00B64D8B">
        <w:rPr>
          <w:rFonts w:cs="Calibri"/>
          <w:b/>
          <w:color w:val="000000" w:themeColor="text1"/>
          <w:kern w:val="1"/>
          <w:sz w:val="20"/>
          <w:szCs w:val="20"/>
          <w:lang w:eastAsia="ar-SA"/>
        </w:rPr>
        <w:t xml:space="preserve">zamierzamy powierzyć </w:t>
      </w:r>
      <w:r w:rsidR="00111DD3" w:rsidRPr="00B64D8B">
        <w:rPr>
          <w:rFonts w:cs="Calibri"/>
          <w:color w:val="000000" w:themeColor="text1"/>
          <w:kern w:val="1"/>
          <w:sz w:val="20"/>
          <w:szCs w:val="20"/>
          <w:lang w:eastAsia="ar-SA"/>
        </w:rPr>
        <w:t>wykonanie następujących części zamówienia</w:t>
      </w:r>
      <w:r w:rsidR="006B0605" w:rsidRPr="00B64D8B">
        <w:rPr>
          <w:rFonts w:cs="Calibri"/>
          <w:color w:val="000000" w:themeColor="text1"/>
          <w:kern w:val="1"/>
          <w:sz w:val="20"/>
          <w:szCs w:val="20"/>
          <w:lang w:eastAsia="ar-SA"/>
        </w:rPr>
        <w:t> </w:t>
      </w:r>
      <w:r w:rsidR="00111DD3" w:rsidRPr="00B64D8B">
        <w:rPr>
          <w:rFonts w:cs="Calibri"/>
          <w:color w:val="000000" w:themeColor="text1"/>
          <w:kern w:val="1"/>
          <w:sz w:val="20"/>
          <w:szCs w:val="20"/>
          <w:lang w:eastAsia="ar-SA"/>
        </w:rPr>
        <w:t>(</w:t>
      </w:r>
      <w:r w:rsidR="00111DD3" w:rsidRPr="00B64D8B">
        <w:rPr>
          <w:rFonts w:cs="Calibri"/>
          <w:i/>
          <w:color w:val="000000" w:themeColor="text1"/>
          <w:kern w:val="1"/>
          <w:sz w:val="20"/>
          <w:szCs w:val="20"/>
          <w:lang w:eastAsia="ar-SA"/>
        </w:rPr>
        <w:t>niepotrzebne skreślić</w:t>
      </w:r>
      <w:r w:rsidR="00111DD3" w:rsidRPr="00B64D8B">
        <w:rPr>
          <w:rFonts w:cs="Calibri"/>
          <w:color w:val="000000" w:themeColor="text1"/>
          <w:kern w:val="1"/>
          <w:sz w:val="20"/>
          <w:szCs w:val="20"/>
          <w:lang w:eastAsia="ar-SA"/>
        </w:rPr>
        <w:t xml:space="preserve">) …………………..…………………………… </w:t>
      </w:r>
      <w:r w:rsidR="00111DD3" w:rsidRPr="00B64D8B">
        <w:rPr>
          <w:rFonts w:cs="Calibri"/>
          <w:b/>
          <w:color w:val="000000" w:themeColor="text1"/>
          <w:kern w:val="1"/>
          <w:sz w:val="20"/>
          <w:szCs w:val="20"/>
          <w:lang w:eastAsia="ar-SA"/>
        </w:rPr>
        <w:t>podwykonawcom</w:t>
      </w:r>
      <w:r w:rsidR="00111DD3" w:rsidRPr="00B64D8B">
        <w:rPr>
          <w:rFonts w:cs="Calibri"/>
          <w:color w:val="000000" w:themeColor="text1"/>
          <w:kern w:val="1"/>
          <w:sz w:val="20"/>
          <w:szCs w:val="20"/>
          <w:lang w:eastAsia="ar-SA"/>
        </w:rPr>
        <w:t xml:space="preserve"> ………………………………. (</w:t>
      </w:r>
      <w:r w:rsidR="00111DD3" w:rsidRPr="00B64D8B">
        <w:rPr>
          <w:rFonts w:cs="Calibri"/>
          <w:i/>
          <w:color w:val="000000" w:themeColor="text1"/>
          <w:kern w:val="1"/>
          <w:sz w:val="20"/>
          <w:szCs w:val="20"/>
          <w:lang w:eastAsia="ar-SA"/>
        </w:rPr>
        <w:t>o ile jest to wiadome, podać firmy podwykonawców</w:t>
      </w:r>
      <w:r w:rsidR="00111DD3" w:rsidRPr="00B64D8B">
        <w:rPr>
          <w:rFonts w:cs="Calibri"/>
          <w:color w:val="000000" w:themeColor="text1"/>
          <w:kern w:val="1"/>
          <w:sz w:val="20"/>
          <w:szCs w:val="20"/>
          <w:lang w:eastAsia="ar-SA"/>
        </w:rPr>
        <w:t>),</w:t>
      </w:r>
    </w:p>
    <w:p w:rsidR="00111DD3" w:rsidRPr="00B64D8B" w:rsidRDefault="00111DD3" w:rsidP="00071800">
      <w:pPr>
        <w:widowControl w:val="0"/>
        <w:overflowPunct w:val="0"/>
        <w:ind w:left="475" w:hanging="284"/>
        <w:textAlignment w:val="baseline"/>
        <w:rPr>
          <w:rFonts w:cs="Calibri"/>
          <w:color w:val="000000" w:themeColor="text1"/>
          <w:kern w:val="1"/>
          <w:sz w:val="10"/>
          <w:szCs w:val="10"/>
          <w:lang w:eastAsia="ar-SA"/>
        </w:rPr>
      </w:pPr>
    </w:p>
    <w:p w:rsidR="0072358A" w:rsidRPr="00B64D8B" w:rsidRDefault="0072358A" w:rsidP="0072358A">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B64D8B">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B64D8B">
        <w:rPr>
          <w:rFonts w:cs="Calibri"/>
          <w:color w:val="000000" w:themeColor="text1"/>
          <w:kern w:val="1"/>
          <w:sz w:val="20"/>
          <w:szCs w:val="20"/>
          <w:lang w:eastAsia="ar-SA"/>
        </w:rPr>
        <w:t>t.j</w:t>
      </w:r>
      <w:proofErr w:type="spellEnd"/>
      <w:r w:rsidRPr="00B64D8B">
        <w:rPr>
          <w:rFonts w:cs="Calibri"/>
          <w:color w:val="000000" w:themeColor="text1"/>
          <w:kern w:val="1"/>
          <w:sz w:val="20"/>
          <w:szCs w:val="20"/>
          <w:lang w:eastAsia="ar-SA"/>
        </w:rPr>
        <w:t>. Dz. U. z 2018, poz. 2174, z </w:t>
      </w:r>
      <w:proofErr w:type="spellStart"/>
      <w:r w:rsidRPr="00B64D8B">
        <w:rPr>
          <w:rFonts w:cs="Calibri"/>
          <w:color w:val="000000" w:themeColor="text1"/>
          <w:kern w:val="1"/>
          <w:sz w:val="20"/>
          <w:szCs w:val="20"/>
          <w:lang w:eastAsia="ar-SA"/>
        </w:rPr>
        <w:t>późn</w:t>
      </w:r>
      <w:proofErr w:type="spellEnd"/>
      <w:r w:rsidRPr="00B64D8B">
        <w:rPr>
          <w:rFonts w:cs="Calibri"/>
          <w:color w:val="000000" w:themeColor="text1"/>
          <w:kern w:val="1"/>
          <w:sz w:val="20"/>
          <w:szCs w:val="20"/>
          <w:lang w:eastAsia="ar-SA"/>
        </w:rPr>
        <w:t>. zm.).</w:t>
      </w:r>
    </w:p>
    <w:p w:rsidR="0072358A" w:rsidRPr="00B64D8B" w:rsidRDefault="0072358A" w:rsidP="0072358A">
      <w:pPr>
        <w:widowControl w:val="0"/>
        <w:overflowPunct w:val="0"/>
        <w:ind w:left="475"/>
        <w:jc w:val="both"/>
        <w:textAlignment w:val="baseline"/>
        <w:rPr>
          <w:rFonts w:cs="Calibri"/>
          <w:i/>
          <w:color w:val="000000" w:themeColor="text1"/>
          <w:kern w:val="1"/>
          <w:sz w:val="20"/>
          <w:szCs w:val="20"/>
          <w:lang w:eastAsia="ar-SA"/>
        </w:rPr>
      </w:pPr>
      <w:r w:rsidRPr="00B64D8B">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72358A" w:rsidRPr="00B64D8B" w:rsidRDefault="0072358A" w:rsidP="0072358A">
      <w:pPr>
        <w:widowControl w:val="0"/>
        <w:overflowPunct w:val="0"/>
        <w:ind w:left="475"/>
        <w:textAlignment w:val="baseline"/>
        <w:rPr>
          <w:rFonts w:cs="Calibri"/>
          <w:color w:val="000000" w:themeColor="text1"/>
          <w:kern w:val="1"/>
          <w:sz w:val="10"/>
          <w:szCs w:val="10"/>
          <w:lang w:eastAsia="ar-SA"/>
        </w:rPr>
      </w:pPr>
    </w:p>
    <w:p w:rsidR="0072358A" w:rsidRPr="00B64D8B" w:rsidRDefault="0072358A" w:rsidP="0072358A">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B64D8B">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B64D8B"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B64D8B">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B64D8B"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B64D8B" w:rsidRDefault="0072358A" w:rsidP="0072358A">
      <w:pPr>
        <w:ind w:left="284" w:hanging="284"/>
        <w:jc w:val="both"/>
        <w:rPr>
          <w:rFonts w:cs="Calibri"/>
          <w:i/>
          <w:color w:val="000000" w:themeColor="text1"/>
          <w:kern w:val="1"/>
          <w:sz w:val="20"/>
          <w:szCs w:val="20"/>
          <w:lang w:eastAsia="ar-SA"/>
        </w:rPr>
      </w:pPr>
      <w:r w:rsidRPr="00B64D8B">
        <w:rPr>
          <w:rFonts w:cs="Calibri"/>
          <w:i/>
          <w:iCs/>
          <w:color w:val="000000" w:themeColor="text1"/>
          <w:kern w:val="1"/>
          <w:sz w:val="20"/>
          <w:szCs w:val="20"/>
          <w:lang w:eastAsia="ar-SA"/>
        </w:rPr>
        <w:t>*</w:t>
      </w:r>
      <w:r w:rsidRPr="00B64D8B">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B64D8B" w:rsidRDefault="00111DD3" w:rsidP="00111DD3">
      <w:pPr>
        <w:suppressAutoHyphens w:val="0"/>
        <w:jc w:val="both"/>
        <w:rPr>
          <w:b/>
          <w:color w:val="000000" w:themeColor="text1"/>
          <w:lang w:eastAsia="pl-PL"/>
        </w:rPr>
      </w:pPr>
    </w:p>
    <w:p w:rsidR="00111DD3" w:rsidRPr="00B64D8B" w:rsidRDefault="00111DD3" w:rsidP="00111DD3">
      <w:pPr>
        <w:suppressAutoHyphens w:val="0"/>
        <w:jc w:val="both"/>
        <w:rPr>
          <w:b/>
          <w:color w:val="000000" w:themeColor="text1"/>
          <w:lang w:eastAsia="pl-PL"/>
        </w:rPr>
      </w:pPr>
    </w:p>
    <w:p w:rsidR="00111DD3" w:rsidRPr="00B64D8B" w:rsidRDefault="00111DD3" w:rsidP="00111DD3">
      <w:pPr>
        <w:suppressAutoHyphens w:val="0"/>
        <w:jc w:val="both"/>
        <w:rPr>
          <w:b/>
          <w:color w:val="000000" w:themeColor="text1"/>
          <w:lang w:eastAsia="pl-PL"/>
        </w:rPr>
      </w:pPr>
    </w:p>
    <w:p w:rsidR="00111DD3" w:rsidRPr="00B64D8B" w:rsidRDefault="00111DD3" w:rsidP="00111DD3">
      <w:pPr>
        <w:suppressAutoHyphens w:val="0"/>
        <w:ind w:left="6372"/>
        <w:jc w:val="center"/>
        <w:rPr>
          <w:i/>
          <w:color w:val="000000" w:themeColor="text1"/>
          <w:lang w:eastAsia="pl-PL"/>
        </w:rPr>
      </w:pPr>
    </w:p>
    <w:p w:rsidR="00111DD3" w:rsidRPr="00B64D8B" w:rsidRDefault="00111DD3" w:rsidP="00111DD3">
      <w:pPr>
        <w:suppressAutoHyphens w:val="0"/>
        <w:jc w:val="right"/>
        <w:rPr>
          <w:i/>
          <w:color w:val="000000" w:themeColor="text1"/>
          <w:lang w:eastAsia="pl-PL"/>
        </w:rPr>
      </w:pPr>
    </w:p>
    <w:p w:rsidR="00111DD3" w:rsidRPr="00B64D8B" w:rsidRDefault="00111DD3" w:rsidP="00111DD3">
      <w:pPr>
        <w:rPr>
          <w:color w:val="000000" w:themeColor="text1"/>
          <w:sz w:val="20"/>
          <w:szCs w:val="20"/>
        </w:rPr>
      </w:pPr>
    </w:p>
    <w:p w:rsidR="00111DD3" w:rsidRPr="00B64D8B" w:rsidRDefault="00111DD3" w:rsidP="00111DD3">
      <w:pPr>
        <w:rPr>
          <w:color w:val="000000" w:themeColor="text1"/>
          <w:sz w:val="20"/>
          <w:szCs w:val="20"/>
        </w:rPr>
      </w:pPr>
    </w:p>
    <w:p w:rsidR="00111DD3" w:rsidRPr="00B64D8B" w:rsidRDefault="00111DD3" w:rsidP="00111DD3">
      <w:pPr>
        <w:rPr>
          <w:color w:val="000000" w:themeColor="text1"/>
          <w:sz w:val="20"/>
          <w:szCs w:val="20"/>
        </w:rPr>
      </w:pPr>
    </w:p>
    <w:p w:rsidR="00111DD3" w:rsidRPr="00B64D8B" w:rsidRDefault="00111DD3" w:rsidP="00111DD3">
      <w:pPr>
        <w:rPr>
          <w:color w:val="000000" w:themeColor="text1"/>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111DD3" w:rsidRPr="009B5254" w:rsidRDefault="00111DD3" w:rsidP="00111DD3">
      <w:pPr>
        <w:rPr>
          <w:color w:val="FF0000"/>
          <w:sz w:val="20"/>
          <w:szCs w:val="20"/>
        </w:rPr>
      </w:pPr>
    </w:p>
    <w:p w:rsidR="00503F5A" w:rsidRPr="009B5254" w:rsidRDefault="00503F5A" w:rsidP="00111DD3">
      <w:pPr>
        <w:rPr>
          <w:color w:val="FF0000"/>
          <w:sz w:val="20"/>
          <w:szCs w:val="20"/>
        </w:rPr>
      </w:pPr>
    </w:p>
    <w:p w:rsidR="00111DD3" w:rsidRPr="009B5254" w:rsidRDefault="00111DD3" w:rsidP="00111DD3">
      <w:pPr>
        <w:rPr>
          <w:color w:val="FF0000"/>
          <w:sz w:val="20"/>
          <w:szCs w:val="20"/>
        </w:rPr>
      </w:pPr>
    </w:p>
    <w:p w:rsidR="006B0605" w:rsidRPr="009B5254" w:rsidRDefault="006B0605" w:rsidP="00111DD3">
      <w:pPr>
        <w:rPr>
          <w:color w:val="FF0000"/>
          <w:sz w:val="20"/>
          <w:szCs w:val="20"/>
        </w:rPr>
        <w:sectPr w:rsidR="006B0605" w:rsidRPr="009B5254" w:rsidSect="00C808D9">
          <w:pgSz w:w="11906" w:h="16838" w:code="9"/>
          <w:pgMar w:top="1418" w:right="1418" w:bottom="1418" w:left="1418" w:header="709" w:footer="709" w:gutter="0"/>
          <w:cols w:space="708"/>
          <w:docGrid w:linePitch="360"/>
        </w:sectPr>
      </w:pPr>
    </w:p>
    <w:p w:rsidR="00111DD3" w:rsidRPr="005F3E1A" w:rsidRDefault="00111DD3" w:rsidP="00111DD3">
      <w:pPr>
        <w:jc w:val="right"/>
        <w:rPr>
          <w:color w:val="000000" w:themeColor="text1"/>
          <w:sz w:val="20"/>
          <w:szCs w:val="20"/>
        </w:rPr>
      </w:pPr>
      <w:r w:rsidRPr="005F3E1A">
        <w:rPr>
          <w:b/>
          <w:color w:val="000000" w:themeColor="text1"/>
          <w:sz w:val="22"/>
          <w:szCs w:val="22"/>
        </w:rPr>
        <w:lastRenderedPageBreak/>
        <w:t>Załącznik nr 2 do Zapytania ofertowego</w:t>
      </w:r>
    </w:p>
    <w:p w:rsidR="00111DD3" w:rsidRPr="005F3E1A" w:rsidRDefault="00111DD3" w:rsidP="00111DD3">
      <w:pPr>
        <w:tabs>
          <w:tab w:val="left" w:pos="0"/>
          <w:tab w:val="left" w:pos="4500"/>
        </w:tabs>
        <w:rPr>
          <w:color w:val="000000" w:themeColor="text1"/>
        </w:rPr>
      </w:pPr>
    </w:p>
    <w:p w:rsidR="00111DD3" w:rsidRPr="005F3E1A" w:rsidRDefault="00111DD3" w:rsidP="00111DD3">
      <w:pPr>
        <w:tabs>
          <w:tab w:val="left" w:pos="0"/>
          <w:tab w:val="left" w:pos="4500"/>
        </w:tabs>
        <w:rPr>
          <w:color w:val="000000" w:themeColor="text1"/>
        </w:rPr>
      </w:pPr>
    </w:p>
    <w:p w:rsidR="009F1E5D" w:rsidRPr="005F3E1A" w:rsidRDefault="009F1E5D" w:rsidP="00111DD3">
      <w:pPr>
        <w:tabs>
          <w:tab w:val="left" w:pos="0"/>
          <w:tab w:val="left" w:pos="4500"/>
        </w:tabs>
        <w:rPr>
          <w:color w:val="000000" w:themeColor="text1"/>
        </w:rPr>
      </w:pPr>
    </w:p>
    <w:p w:rsidR="005C180F" w:rsidRPr="005F3E1A" w:rsidRDefault="005C180F" w:rsidP="00111DD3">
      <w:pPr>
        <w:tabs>
          <w:tab w:val="left" w:pos="0"/>
          <w:tab w:val="left" w:pos="4500"/>
        </w:tabs>
        <w:rPr>
          <w:color w:val="000000" w:themeColor="text1"/>
        </w:rPr>
      </w:pPr>
    </w:p>
    <w:p w:rsidR="00111DD3" w:rsidRPr="005F3E1A" w:rsidRDefault="00111DD3" w:rsidP="00111DD3">
      <w:pPr>
        <w:jc w:val="center"/>
        <w:rPr>
          <w:b/>
          <w:color w:val="000000" w:themeColor="text1"/>
          <w:sz w:val="28"/>
        </w:rPr>
      </w:pPr>
      <w:r w:rsidRPr="005F3E1A">
        <w:rPr>
          <w:b/>
          <w:color w:val="000000" w:themeColor="text1"/>
          <w:sz w:val="28"/>
          <w:u w:val="single"/>
        </w:rPr>
        <w:t>W Z Ó R   U M O W Y</w:t>
      </w:r>
      <w:r w:rsidRPr="005F3E1A">
        <w:rPr>
          <w:b/>
          <w:color w:val="000000" w:themeColor="text1"/>
          <w:sz w:val="28"/>
        </w:rPr>
        <w:t xml:space="preserve"> </w:t>
      </w:r>
    </w:p>
    <w:p w:rsidR="00111DD3" w:rsidRPr="005F3E1A" w:rsidRDefault="00111DD3" w:rsidP="00111DD3">
      <w:pPr>
        <w:jc w:val="center"/>
        <w:rPr>
          <w:color w:val="000000" w:themeColor="text1"/>
          <w:sz w:val="20"/>
          <w:szCs w:val="20"/>
        </w:rPr>
      </w:pPr>
    </w:p>
    <w:p w:rsidR="009F1E5D" w:rsidRPr="005F3E1A" w:rsidRDefault="009F1E5D" w:rsidP="00111DD3">
      <w:pPr>
        <w:jc w:val="center"/>
        <w:rPr>
          <w:color w:val="000000" w:themeColor="text1"/>
          <w:sz w:val="20"/>
          <w:szCs w:val="20"/>
        </w:rPr>
      </w:pPr>
    </w:p>
    <w:p w:rsidR="00111DD3" w:rsidRPr="005F3E1A" w:rsidRDefault="00111DD3" w:rsidP="00111DD3">
      <w:pPr>
        <w:jc w:val="both"/>
        <w:rPr>
          <w:color w:val="000000" w:themeColor="text1"/>
        </w:rPr>
      </w:pPr>
      <w:r w:rsidRPr="005F3E1A">
        <w:rPr>
          <w:color w:val="000000" w:themeColor="text1"/>
          <w:sz w:val="20"/>
          <w:szCs w:val="20"/>
        </w:rPr>
        <w:tab/>
        <w:t xml:space="preserve">W dniu ................... pomiędzy </w:t>
      </w:r>
      <w:r w:rsidRPr="005F3E1A">
        <w:rPr>
          <w:rFonts w:cs="Calibri"/>
          <w:b/>
          <w:color w:val="000000" w:themeColor="text1"/>
          <w:sz w:val="20"/>
          <w:szCs w:val="20"/>
        </w:rPr>
        <w:t>Szpitalem Specjalistycznym im. Edmunda Biernackiego w Mielcu</w:t>
      </w:r>
      <w:r w:rsidRPr="005F3E1A">
        <w:rPr>
          <w:rFonts w:cs="Calibri"/>
          <w:color w:val="000000" w:themeColor="text1"/>
          <w:sz w:val="20"/>
          <w:szCs w:val="20"/>
        </w:rPr>
        <w:t xml:space="preserve">, </w:t>
      </w:r>
      <w:r w:rsidRPr="005F3E1A">
        <w:rPr>
          <w:rFonts w:cs="Calibri"/>
          <w:b/>
          <w:color w:val="000000" w:themeColor="text1"/>
          <w:sz w:val="20"/>
          <w:szCs w:val="20"/>
        </w:rPr>
        <w:t>ul. Żeromskiego 22, 39-300 Mielec</w:t>
      </w:r>
      <w:r w:rsidRPr="005F3E1A">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5F3E1A">
        <w:rPr>
          <w:color w:val="000000" w:themeColor="text1"/>
          <w:sz w:val="20"/>
          <w:szCs w:val="20"/>
        </w:rPr>
        <w:t xml:space="preserve">, zwanym w dalszej części Umowy </w:t>
      </w:r>
      <w:r w:rsidRPr="005F3E1A">
        <w:rPr>
          <w:b/>
          <w:color w:val="000000" w:themeColor="text1"/>
          <w:sz w:val="20"/>
          <w:szCs w:val="20"/>
        </w:rPr>
        <w:t>„</w:t>
      </w:r>
      <w:r w:rsidR="00802D33" w:rsidRPr="005F3E1A">
        <w:rPr>
          <w:b/>
          <w:color w:val="000000" w:themeColor="text1"/>
          <w:sz w:val="20"/>
          <w:szCs w:val="20"/>
        </w:rPr>
        <w:t>Zamawiającym</w:t>
      </w:r>
      <w:r w:rsidRPr="005F3E1A">
        <w:rPr>
          <w:b/>
          <w:color w:val="000000" w:themeColor="text1"/>
          <w:sz w:val="20"/>
          <w:szCs w:val="20"/>
        </w:rPr>
        <w:t>”</w:t>
      </w:r>
      <w:r w:rsidRPr="005F3E1A">
        <w:rPr>
          <w:color w:val="000000" w:themeColor="text1"/>
          <w:sz w:val="20"/>
          <w:szCs w:val="20"/>
        </w:rPr>
        <w:t xml:space="preserve"> reprezentowanym przez</w:t>
      </w:r>
      <w:r w:rsidR="003C7FC2" w:rsidRPr="005F3E1A">
        <w:rPr>
          <w:color w:val="000000" w:themeColor="text1"/>
        </w:rPr>
        <w:t>:</w:t>
      </w:r>
    </w:p>
    <w:p w:rsidR="00111DD3" w:rsidRPr="005F3E1A" w:rsidRDefault="00111DD3" w:rsidP="00111DD3">
      <w:pPr>
        <w:ind w:left="708"/>
        <w:jc w:val="both"/>
        <w:rPr>
          <w:color w:val="000000" w:themeColor="text1"/>
        </w:rPr>
      </w:pPr>
      <w:r w:rsidRPr="005F3E1A">
        <w:rPr>
          <w:color w:val="000000" w:themeColor="text1"/>
          <w:sz w:val="20"/>
          <w:szCs w:val="20"/>
        </w:rPr>
        <w:t>…………………………………</w:t>
      </w:r>
    </w:p>
    <w:p w:rsidR="00111DD3" w:rsidRPr="005F3E1A" w:rsidRDefault="00111DD3" w:rsidP="00111DD3">
      <w:pPr>
        <w:jc w:val="both"/>
        <w:rPr>
          <w:color w:val="000000" w:themeColor="text1"/>
          <w:sz w:val="10"/>
        </w:rPr>
      </w:pPr>
    </w:p>
    <w:p w:rsidR="00111DD3" w:rsidRPr="005F3E1A" w:rsidRDefault="00111DD3" w:rsidP="00111DD3">
      <w:pPr>
        <w:jc w:val="both"/>
        <w:rPr>
          <w:color w:val="000000" w:themeColor="text1"/>
        </w:rPr>
      </w:pPr>
      <w:r w:rsidRPr="005F3E1A">
        <w:rPr>
          <w:color w:val="000000" w:themeColor="text1"/>
          <w:sz w:val="20"/>
          <w:szCs w:val="20"/>
        </w:rPr>
        <w:t xml:space="preserve">a ............................................................................. KRS ……………………NIP ................. REGON ................ </w:t>
      </w:r>
      <w:r w:rsidRPr="005F3E1A">
        <w:rPr>
          <w:b/>
          <w:color w:val="000000" w:themeColor="text1"/>
          <w:sz w:val="20"/>
          <w:szCs w:val="20"/>
        </w:rPr>
        <w:t xml:space="preserve"> </w:t>
      </w:r>
      <w:r w:rsidRPr="005F3E1A">
        <w:rPr>
          <w:color w:val="000000" w:themeColor="text1"/>
          <w:sz w:val="20"/>
          <w:szCs w:val="20"/>
        </w:rPr>
        <w:t xml:space="preserve"> zwanym w dalszej części Umowy </w:t>
      </w:r>
      <w:r w:rsidRPr="005F3E1A">
        <w:rPr>
          <w:b/>
          <w:color w:val="000000" w:themeColor="text1"/>
          <w:sz w:val="20"/>
          <w:szCs w:val="20"/>
        </w:rPr>
        <w:t>„</w:t>
      </w:r>
      <w:r w:rsidR="00802D33" w:rsidRPr="005F3E1A">
        <w:rPr>
          <w:b/>
          <w:color w:val="000000" w:themeColor="text1"/>
          <w:sz w:val="20"/>
          <w:szCs w:val="20"/>
        </w:rPr>
        <w:t>Wykonawcą</w:t>
      </w:r>
      <w:r w:rsidRPr="005F3E1A">
        <w:rPr>
          <w:b/>
          <w:color w:val="000000" w:themeColor="text1"/>
          <w:sz w:val="20"/>
          <w:szCs w:val="20"/>
        </w:rPr>
        <w:t>”</w:t>
      </w:r>
      <w:r w:rsidRPr="005F3E1A">
        <w:rPr>
          <w:color w:val="000000" w:themeColor="text1"/>
          <w:sz w:val="20"/>
          <w:szCs w:val="20"/>
        </w:rPr>
        <w:t xml:space="preserve"> reprezentowanym przez:</w:t>
      </w:r>
    </w:p>
    <w:p w:rsidR="00111DD3" w:rsidRPr="005F3E1A" w:rsidRDefault="00111DD3" w:rsidP="00111DD3">
      <w:pPr>
        <w:ind w:left="708"/>
        <w:jc w:val="both"/>
        <w:rPr>
          <w:color w:val="000000" w:themeColor="text1"/>
        </w:rPr>
      </w:pPr>
      <w:r w:rsidRPr="005F3E1A">
        <w:rPr>
          <w:color w:val="000000" w:themeColor="text1"/>
          <w:sz w:val="20"/>
          <w:szCs w:val="20"/>
        </w:rPr>
        <w:t>…………………………………</w:t>
      </w:r>
    </w:p>
    <w:p w:rsidR="00111DD3" w:rsidRPr="005F3E1A" w:rsidRDefault="00111DD3" w:rsidP="00111DD3">
      <w:pPr>
        <w:ind w:left="708"/>
        <w:jc w:val="both"/>
        <w:rPr>
          <w:color w:val="000000" w:themeColor="text1"/>
        </w:rPr>
      </w:pPr>
      <w:r w:rsidRPr="005F3E1A">
        <w:rPr>
          <w:color w:val="000000" w:themeColor="text1"/>
          <w:sz w:val="20"/>
          <w:szCs w:val="20"/>
        </w:rPr>
        <w:t>…………………………………</w:t>
      </w:r>
    </w:p>
    <w:p w:rsidR="00111DD3" w:rsidRPr="005F3E1A" w:rsidRDefault="00111DD3" w:rsidP="00111DD3">
      <w:pPr>
        <w:jc w:val="both"/>
        <w:rPr>
          <w:color w:val="000000" w:themeColor="text1"/>
          <w:sz w:val="10"/>
          <w:szCs w:val="10"/>
        </w:rPr>
      </w:pPr>
    </w:p>
    <w:p w:rsidR="00337529" w:rsidRPr="005F3E1A" w:rsidRDefault="00337529" w:rsidP="00337529">
      <w:pPr>
        <w:jc w:val="both"/>
        <w:rPr>
          <w:color w:val="000000" w:themeColor="text1"/>
          <w:sz w:val="20"/>
          <w:szCs w:val="20"/>
        </w:rPr>
      </w:pPr>
      <w:r w:rsidRPr="005F3E1A">
        <w:rPr>
          <w:color w:val="000000" w:themeColor="text1"/>
          <w:sz w:val="20"/>
          <w:szCs w:val="20"/>
        </w:rPr>
        <w:t xml:space="preserve">stosownie do dokonanego przez Zamawiającego wyboru oferty Wykonawcy przeprowadzonego na podstawie </w:t>
      </w:r>
      <w:r w:rsidRPr="005F3E1A">
        <w:rPr>
          <w:i/>
          <w:color w:val="000000" w:themeColor="text1"/>
          <w:sz w:val="20"/>
          <w:szCs w:val="20"/>
        </w:rPr>
        <w:t xml:space="preserve">Zarządzenie nr </w:t>
      </w:r>
      <w:r w:rsidR="00B4456B" w:rsidRPr="005F3E1A">
        <w:rPr>
          <w:i/>
          <w:color w:val="000000" w:themeColor="text1"/>
          <w:sz w:val="20"/>
          <w:szCs w:val="20"/>
        </w:rPr>
        <w:t>118</w:t>
      </w:r>
      <w:r w:rsidRPr="005F3E1A">
        <w:rPr>
          <w:i/>
          <w:color w:val="000000" w:themeColor="text1"/>
          <w:sz w:val="20"/>
          <w:szCs w:val="20"/>
        </w:rPr>
        <w:t>/202</w:t>
      </w:r>
      <w:r w:rsidR="00B4456B" w:rsidRPr="005F3E1A">
        <w:rPr>
          <w:i/>
          <w:color w:val="000000" w:themeColor="text1"/>
          <w:sz w:val="20"/>
          <w:szCs w:val="20"/>
        </w:rPr>
        <w:t>2</w:t>
      </w:r>
      <w:r w:rsidRPr="005F3E1A">
        <w:rPr>
          <w:i/>
          <w:color w:val="000000" w:themeColor="text1"/>
          <w:sz w:val="20"/>
          <w:szCs w:val="20"/>
        </w:rPr>
        <w:t xml:space="preserve"> Dyrektora Szpitala Specjalistycznego im. E. Biernackiego w Mielcu z dnia </w:t>
      </w:r>
      <w:r w:rsidR="00B4456B" w:rsidRPr="005F3E1A">
        <w:rPr>
          <w:i/>
          <w:color w:val="000000" w:themeColor="text1"/>
          <w:sz w:val="20"/>
          <w:szCs w:val="20"/>
        </w:rPr>
        <w:t>22</w:t>
      </w:r>
      <w:r w:rsidRPr="005F3E1A">
        <w:rPr>
          <w:i/>
          <w:color w:val="000000" w:themeColor="text1"/>
          <w:sz w:val="20"/>
          <w:szCs w:val="20"/>
        </w:rPr>
        <w:t>.</w:t>
      </w:r>
      <w:r w:rsidR="00B4456B" w:rsidRPr="005F3E1A">
        <w:rPr>
          <w:i/>
          <w:color w:val="000000" w:themeColor="text1"/>
          <w:sz w:val="20"/>
          <w:szCs w:val="20"/>
        </w:rPr>
        <w:t>07</w:t>
      </w:r>
      <w:r w:rsidRPr="005F3E1A">
        <w:rPr>
          <w:i/>
          <w:color w:val="000000" w:themeColor="text1"/>
          <w:sz w:val="20"/>
          <w:szCs w:val="20"/>
        </w:rPr>
        <w:t>.202</w:t>
      </w:r>
      <w:r w:rsidR="00B4456B" w:rsidRPr="005F3E1A">
        <w:rPr>
          <w:i/>
          <w:color w:val="000000" w:themeColor="text1"/>
          <w:sz w:val="20"/>
          <w:szCs w:val="20"/>
        </w:rPr>
        <w:t>2</w:t>
      </w:r>
      <w:r w:rsidRPr="005F3E1A">
        <w:rPr>
          <w:i/>
          <w:color w:val="000000" w:themeColor="text1"/>
          <w:sz w:val="20"/>
          <w:szCs w:val="20"/>
        </w:rPr>
        <w:t xml:space="preserve">r. w sprawie przyjęcia regulaminu udzielania zamówień publicznych o wartości poniżej kwoty 130.000,00 zł </w:t>
      </w:r>
      <w:r w:rsidRPr="005F3E1A">
        <w:rPr>
          <w:color w:val="000000" w:themeColor="text1"/>
          <w:sz w:val="20"/>
          <w:szCs w:val="20"/>
        </w:rPr>
        <w:t>udzielonego w trybie zapytania ofertowego dotyczące zamówienia publicznego o wartości poniżej 130.000,00 zł zostaje zawarta umowa następującej treści:</w:t>
      </w:r>
    </w:p>
    <w:p w:rsidR="007C745E" w:rsidRPr="009B5254" w:rsidRDefault="007C745E" w:rsidP="00111DD3">
      <w:pPr>
        <w:jc w:val="both"/>
        <w:rPr>
          <w:color w:val="FF0000"/>
          <w:sz w:val="20"/>
          <w:szCs w:val="20"/>
        </w:rPr>
      </w:pPr>
    </w:p>
    <w:p w:rsidR="009F1E5D" w:rsidRPr="009B5254" w:rsidRDefault="009F1E5D" w:rsidP="00111DD3">
      <w:pPr>
        <w:jc w:val="both"/>
        <w:rPr>
          <w:color w:val="FF0000"/>
          <w:sz w:val="20"/>
          <w:szCs w:val="20"/>
        </w:rPr>
      </w:pPr>
    </w:p>
    <w:p w:rsidR="005C180F" w:rsidRPr="009B5254" w:rsidRDefault="005C180F" w:rsidP="00111DD3">
      <w:pPr>
        <w:jc w:val="both"/>
        <w:rPr>
          <w:color w:val="FF0000"/>
          <w:sz w:val="20"/>
          <w:szCs w:val="20"/>
        </w:rPr>
      </w:pPr>
    </w:p>
    <w:p w:rsidR="002F1933" w:rsidRPr="00F56249" w:rsidRDefault="002F1933" w:rsidP="002F1933">
      <w:pPr>
        <w:jc w:val="center"/>
        <w:rPr>
          <w:color w:val="000000" w:themeColor="text1"/>
          <w:sz w:val="20"/>
          <w:szCs w:val="20"/>
        </w:rPr>
      </w:pPr>
      <w:r w:rsidRPr="00F56249">
        <w:rPr>
          <w:b/>
          <w:color w:val="000000" w:themeColor="text1"/>
          <w:sz w:val="20"/>
          <w:szCs w:val="20"/>
        </w:rPr>
        <w:t>§   1</w:t>
      </w:r>
    </w:p>
    <w:p w:rsidR="002F1933" w:rsidRPr="00F56249" w:rsidRDefault="002F1933" w:rsidP="00F56249">
      <w:pPr>
        <w:widowControl w:val="0"/>
        <w:numPr>
          <w:ilvl w:val="0"/>
          <w:numId w:val="31"/>
        </w:numPr>
        <w:overflowPunct w:val="0"/>
        <w:jc w:val="both"/>
        <w:textAlignment w:val="baseline"/>
        <w:rPr>
          <w:rFonts w:eastAsia="Calibri"/>
          <w:color w:val="000000" w:themeColor="text1"/>
          <w:sz w:val="20"/>
          <w:szCs w:val="20"/>
        </w:rPr>
      </w:pPr>
      <w:r w:rsidRPr="00F56249">
        <w:rPr>
          <w:rFonts w:eastAsia="Calibri"/>
          <w:color w:val="000000" w:themeColor="text1"/>
          <w:sz w:val="20"/>
          <w:szCs w:val="20"/>
        </w:rPr>
        <w:t xml:space="preserve">Przedmiotem niniejszej umowy jest sukcesywna sprzedaż i dostawa </w:t>
      </w:r>
      <w:r w:rsidR="00F56249" w:rsidRPr="00F56249">
        <w:rPr>
          <w:color w:val="000000" w:themeColor="text1"/>
          <w:sz w:val="20"/>
          <w:szCs w:val="20"/>
        </w:rPr>
        <w:t>drobnego sprzętu laboratoryjnego do</w:t>
      </w:r>
      <w:r w:rsidR="00CD6A94">
        <w:rPr>
          <w:color w:val="000000" w:themeColor="text1"/>
          <w:sz w:val="20"/>
          <w:szCs w:val="20"/>
        </w:rPr>
        <w:t> </w:t>
      </w:r>
      <w:r w:rsidR="00F56249" w:rsidRPr="00F56249">
        <w:rPr>
          <w:color w:val="000000" w:themeColor="text1"/>
          <w:sz w:val="20"/>
          <w:szCs w:val="20"/>
        </w:rPr>
        <w:t>Szpitala Specjalistycznego im. Edmunda Biernackiego w Mielcu</w:t>
      </w:r>
      <w:r w:rsidRPr="00F56249">
        <w:rPr>
          <w:color w:val="000000" w:themeColor="text1"/>
          <w:sz w:val="20"/>
          <w:szCs w:val="20"/>
        </w:rPr>
        <w:t xml:space="preserve"> </w:t>
      </w:r>
      <w:r w:rsidRPr="00F56249">
        <w:rPr>
          <w:rFonts w:eastAsia="Calibri"/>
          <w:color w:val="000000" w:themeColor="text1"/>
          <w:sz w:val="20"/>
          <w:szCs w:val="20"/>
        </w:rPr>
        <w:t>(dalej: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 (dalej Zapytanie) znak: SzP.ZP.271.</w:t>
      </w:r>
      <w:r w:rsidR="00F56249" w:rsidRPr="00F56249">
        <w:rPr>
          <w:rFonts w:eastAsia="Calibri"/>
          <w:color w:val="000000" w:themeColor="text1"/>
          <w:sz w:val="20"/>
          <w:szCs w:val="20"/>
        </w:rPr>
        <w:t>80</w:t>
      </w:r>
      <w:r w:rsidRPr="00F56249">
        <w:rPr>
          <w:rFonts w:eastAsia="Calibri"/>
          <w:color w:val="000000" w:themeColor="text1"/>
          <w:sz w:val="20"/>
          <w:szCs w:val="20"/>
        </w:rPr>
        <w:t>.23 oraz zgodnie z ofertą Wykonawcy z dnia ……………</w:t>
      </w:r>
    </w:p>
    <w:p w:rsidR="002F1933" w:rsidRPr="00F56249" w:rsidRDefault="002F1933" w:rsidP="004E66A1">
      <w:pPr>
        <w:widowControl w:val="0"/>
        <w:numPr>
          <w:ilvl w:val="0"/>
          <w:numId w:val="31"/>
        </w:numPr>
        <w:overflowPunct w:val="0"/>
        <w:jc w:val="both"/>
        <w:textAlignment w:val="baseline"/>
        <w:rPr>
          <w:color w:val="000000" w:themeColor="text1"/>
          <w:sz w:val="20"/>
          <w:szCs w:val="20"/>
        </w:rPr>
      </w:pPr>
      <w:r w:rsidRPr="00F56249">
        <w:rPr>
          <w:color w:val="000000" w:themeColor="text1"/>
          <w:sz w:val="20"/>
          <w:szCs w:val="20"/>
        </w:rPr>
        <w:t>Zapytanie ofertowe i oferta złożona przez Wykonawcę stanowią integralną część umowy.</w:t>
      </w:r>
    </w:p>
    <w:p w:rsidR="002F1933" w:rsidRPr="00F56249" w:rsidRDefault="002F1933" w:rsidP="002F1933">
      <w:pPr>
        <w:jc w:val="both"/>
        <w:rPr>
          <w:color w:val="000000" w:themeColor="text1"/>
          <w:sz w:val="20"/>
          <w:szCs w:val="20"/>
        </w:rPr>
      </w:pPr>
    </w:p>
    <w:p w:rsidR="002F1933" w:rsidRPr="000A4F28" w:rsidRDefault="002F1933" w:rsidP="002F1933">
      <w:pPr>
        <w:jc w:val="center"/>
        <w:rPr>
          <w:color w:val="000000" w:themeColor="text1"/>
          <w:sz w:val="20"/>
          <w:szCs w:val="20"/>
        </w:rPr>
      </w:pPr>
      <w:r w:rsidRPr="000A4F28">
        <w:rPr>
          <w:b/>
          <w:color w:val="000000" w:themeColor="text1"/>
          <w:sz w:val="20"/>
          <w:szCs w:val="20"/>
        </w:rPr>
        <w:t>§   2</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2F1933" w:rsidRPr="000A4F28" w:rsidRDefault="002F1933" w:rsidP="000A4F28">
      <w:pPr>
        <w:widowControl w:val="0"/>
        <w:numPr>
          <w:ilvl w:val="0"/>
          <w:numId w:val="17"/>
        </w:numPr>
        <w:tabs>
          <w:tab w:val="left" w:pos="57"/>
        </w:tabs>
        <w:jc w:val="both"/>
        <w:rPr>
          <w:color w:val="000000" w:themeColor="text1"/>
          <w:sz w:val="20"/>
          <w:szCs w:val="20"/>
        </w:rPr>
      </w:pPr>
      <w:r w:rsidRPr="000A4F28">
        <w:rPr>
          <w:color w:val="000000" w:themeColor="text1"/>
          <w:sz w:val="20"/>
          <w:szCs w:val="20"/>
        </w:rPr>
        <w:t xml:space="preserve">Do złożenia zamówienia ze strony Zamawiającego uprawniony jest </w:t>
      </w:r>
      <w:r w:rsidR="000A4F28" w:rsidRPr="000A4F28">
        <w:rPr>
          <w:color w:val="000000" w:themeColor="text1"/>
          <w:sz w:val="20"/>
          <w:szCs w:val="20"/>
        </w:rPr>
        <w:t>……………….</w:t>
      </w:r>
      <w:r w:rsidRPr="000A4F28">
        <w:rPr>
          <w:color w:val="000000" w:themeColor="text1"/>
          <w:sz w:val="20"/>
          <w:szCs w:val="20"/>
        </w:rPr>
        <w:t>.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w:t>
      </w:r>
      <w:r w:rsidR="009F707F">
        <w:rPr>
          <w:color w:val="000000" w:themeColor="text1"/>
          <w:sz w:val="20"/>
          <w:szCs w:val="20"/>
        </w:rPr>
        <w:t> </w:t>
      </w:r>
      <w:r w:rsidRPr="000A4F28">
        <w:rPr>
          <w:color w:val="000000" w:themeColor="text1"/>
          <w:sz w:val="20"/>
          <w:szCs w:val="20"/>
        </w:rPr>
        <w:t>umowy.</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t>Wykonawca zobowiązuje się wykonać zamówienie w terminie do 7 dni od dnia złożenia zamówienia.</w:t>
      </w:r>
    </w:p>
    <w:p w:rsidR="002F1933" w:rsidRPr="000A4F28" w:rsidRDefault="002F1933" w:rsidP="00872988">
      <w:pPr>
        <w:widowControl w:val="0"/>
        <w:numPr>
          <w:ilvl w:val="0"/>
          <w:numId w:val="17"/>
        </w:numPr>
        <w:tabs>
          <w:tab w:val="left" w:pos="57"/>
        </w:tabs>
        <w:jc w:val="both"/>
        <w:rPr>
          <w:color w:val="000000" w:themeColor="text1"/>
          <w:sz w:val="20"/>
          <w:szCs w:val="20"/>
        </w:rPr>
      </w:pPr>
      <w:r w:rsidRPr="000A4F28">
        <w:rPr>
          <w:color w:val="000000" w:themeColor="text1"/>
          <w:sz w:val="20"/>
          <w:szCs w:val="20"/>
        </w:rPr>
        <w:t xml:space="preserve">Wykonawca dostarczał będzie zamówiony towar transportem własnym, we własnym zakresie, na swój koszt i ryzyko do </w:t>
      </w:r>
      <w:r w:rsidR="00872988" w:rsidRPr="00872988">
        <w:rPr>
          <w:color w:val="000000" w:themeColor="text1"/>
          <w:sz w:val="20"/>
          <w:szCs w:val="20"/>
        </w:rPr>
        <w:t xml:space="preserve">Magazynu mieszczącego się </w:t>
      </w:r>
      <w:r w:rsidRPr="000A4F28">
        <w:rPr>
          <w:color w:val="000000" w:themeColor="text1"/>
          <w:sz w:val="20"/>
          <w:szCs w:val="20"/>
        </w:rPr>
        <w:t>w siedzibie Zamawiającego (od poniedziałku do piątku w godzinach od 7:00 do 14:15). Jeżeli czas dostawy wypada w dniu wolnym od pracy, dostawa nastąpi w pierwszym dniu roboczym po wyznaczonym terminie.</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t>Za datę dostawy uznaje się datę wydania za stosownym pokwitowaniem przedmiotu umowy osobie upoważnionej przez Zamawiającego.</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t xml:space="preserve">Do obowiązków Wykonawcy należy również wniesienie towaru do </w:t>
      </w:r>
      <w:r w:rsidR="00872988">
        <w:rPr>
          <w:color w:val="000000" w:themeColor="text1"/>
          <w:sz w:val="20"/>
          <w:szCs w:val="20"/>
        </w:rPr>
        <w:t>Magazynu</w:t>
      </w:r>
      <w:r w:rsidRPr="000A4F28">
        <w:rPr>
          <w:color w:val="000000" w:themeColor="text1"/>
          <w:sz w:val="20"/>
          <w:szCs w:val="20"/>
        </w:rPr>
        <w:t xml:space="preserve"> i jego rozładunek w miejscu wskazanym przez upoważnionego pracownika.</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lastRenderedPageBreak/>
        <w:t>Odpowiedzialność za przedmiot</w:t>
      </w:r>
      <w:r w:rsidR="00CD6A94">
        <w:rPr>
          <w:color w:val="000000" w:themeColor="text1"/>
          <w:sz w:val="20"/>
          <w:szCs w:val="20"/>
        </w:rPr>
        <w:t>y</w:t>
      </w:r>
      <w:bookmarkStart w:id="1" w:name="_GoBack"/>
      <w:bookmarkEnd w:id="1"/>
      <w:r w:rsidRPr="000A4F28">
        <w:rPr>
          <w:color w:val="000000" w:themeColor="text1"/>
          <w:sz w:val="20"/>
          <w:szCs w:val="20"/>
        </w:rPr>
        <w:t xml:space="preserve"> umowy i ich ewentualne uszkodzenie podczas dostarczania do siedziby Zamawiającego ponosi do momentu ich dostawy Wykonawca.</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t>Dostarczane do Zamawiającego artykuły winny być zapakowane w oryginalne (fabrycznie zapakowane przez</w:t>
      </w:r>
      <w:r w:rsidR="009F707F">
        <w:rPr>
          <w:color w:val="000000" w:themeColor="text1"/>
          <w:sz w:val="20"/>
          <w:szCs w:val="20"/>
        </w:rPr>
        <w:t> </w:t>
      </w:r>
      <w:r w:rsidRPr="000A4F28">
        <w:rPr>
          <w:color w:val="000000" w:themeColor="text1"/>
          <w:sz w:val="20"/>
          <w:szCs w:val="20"/>
        </w:rPr>
        <w:t>producenta) i nieuszkodzone opakowania, które odpowiadają wymaganiom Polskich Norm oraz innych przepisów prawa, przewidzianych dla tego typu wyrobu.</w:t>
      </w:r>
    </w:p>
    <w:p w:rsidR="002F1933" w:rsidRPr="000A4F28" w:rsidRDefault="002F1933" w:rsidP="004E66A1">
      <w:pPr>
        <w:widowControl w:val="0"/>
        <w:numPr>
          <w:ilvl w:val="0"/>
          <w:numId w:val="17"/>
        </w:numPr>
        <w:tabs>
          <w:tab w:val="left" w:pos="57"/>
        </w:tabs>
        <w:overflowPunct w:val="0"/>
        <w:jc w:val="both"/>
        <w:textAlignment w:val="baseline"/>
        <w:rPr>
          <w:color w:val="000000" w:themeColor="text1"/>
          <w:sz w:val="20"/>
          <w:szCs w:val="20"/>
        </w:rPr>
      </w:pPr>
      <w:r w:rsidRPr="000A4F28">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2F1933" w:rsidRPr="009B5254" w:rsidRDefault="002F1933" w:rsidP="002F1933">
      <w:pPr>
        <w:jc w:val="both"/>
        <w:rPr>
          <w:color w:val="FF0000"/>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3</w:t>
      </w:r>
    </w:p>
    <w:p w:rsidR="002F1933" w:rsidRPr="0044467F" w:rsidRDefault="002F1933" w:rsidP="004E66A1">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44467F">
        <w:rPr>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2F1933" w:rsidRPr="0044467F" w:rsidRDefault="002F1933" w:rsidP="004E66A1">
      <w:pPr>
        <w:widowControl w:val="0"/>
        <w:numPr>
          <w:ilvl w:val="0"/>
          <w:numId w:val="18"/>
        </w:numPr>
        <w:overflowPunct w:val="0"/>
        <w:jc w:val="both"/>
        <w:textAlignment w:val="baseline"/>
        <w:rPr>
          <w:color w:val="000000" w:themeColor="text1"/>
          <w:sz w:val="20"/>
          <w:szCs w:val="20"/>
        </w:rPr>
      </w:pPr>
      <w:r w:rsidRPr="0044467F">
        <w:rPr>
          <w:color w:val="000000" w:themeColor="text1"/>
          <w:sz w:val="20"/>
          <w:szCs w:val="20"/>
        </w:rPr>
        <w:t>Wykonawca jest odpowiedzialny za wady fizyczne i prawne towaru objętego umową. Przez wadę fizyczną rozumie się w szczególności jakąkolwiek niezgodność towaru z opisem przedmiotu zamówienia zawartym w </w:t>
      </w:r>
      <w:r w:rsidR="00110C72" w:rsidRPr="0044467F">
        <w:rPr>
          <w:color w:val="000000" w:themeColor="text1"/>
          <w:sz w:val="20"/>
          <w:szCs w:val="20"/>
        </w:rPr>
        <w:t>Zapytaniu ofertowym</w:t>
      </w:r>
      <w:r w:rsidRPr="0044467F">
        <w:rPr>
          <w:color w:val="000000" w:themeColor="text1"/>
          <w:sz w:val="20"/>
          <w:szCs w:val="20"/>
        </w:rPr>
        <w:t xml:space="preserve">. </w:t>
      </w:r>
    </w:p>
    <w:p w:rsidR="002F1933" w:rsidRPr="0044467F" w:rsidRDefault="002F1933" w:rsidP="004E66A1">
      <w:pPr>
        <w:widowControl w:val="0"/>
        <w:numPr>
          <w:ilvl w:val="0"/>
          <w:numId w:val="18"/>
        </w:numPr>
        <w:overflowPunct w:val="0"/>
        <w:jc w:val="both"/>
        <w:textAlignment w:val="baseline"/>
        <w:rPr>
          <w:color w:val="000000" w:themeColor="text1"/>
          <w:sz w:val="20"/>
          <w:szCs w:val="20"/>
        </w:rPr>
      </w:pPr>
      <w:r w:rsidRPr="0044467F">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2F1933" w:rsidRPr="0044467F" w:rsidRDefault="002F1933" w:rsidP="004E66A1">
      <w:pPr>
        <w:widowControl w:val="0"/>
        <w:numPr>
          <w:ilvl w:val="0"/>
          <w:numId w:val="18"/>
        </w:numPr>
        <w:overflowPunct w:val="0"/>
        <w:jc w:val="both"/>
        <w:textAlignment w:val="baseline"/>
        <w:rPr>
          <w:color w:val="000000" w:themeColor="text1"/>
          <w:sz w:val="20"/>
          <w:szCs w:val="20"/>
        </w:rPr>
      </w:pPr>
      <w:r w:rsidRPr="0044467F">
        <w:rPr>
          <w:color w:val="000000" w:themeColor="text1"/>
          <w:sz w:val="20"/>
          <w:szCs w:val="20"/>
        </w:rPr>
        <w:t>Określony w ust. 3 termin do reklamacji uważa się za zachowany jeżeli przed jego upływem wymagane pismo zostało wysłane przez operatora pocztowego.</w:t>
      </w:r>
    </w:p>
    <w:p w:rsidR="002F1933" w:rsidRPr="0044467F" w:rsidRDefault="002F1933" w:rsidP="004E66A1">
      <w:pPr>
        <w:widowControl w:val="0"/>
        <w:numPr>
          <w:ilvl w:val="0"/>
          <w:numId w:val="18"/>
        </w:numPr>
        <w:overflowPunct w:val="0"/>
        <w:jc w:val="both"/>
        <w:textAlignment w:val="baseline"/>
        <w:rPr>
          <w:color w:val="000000" w:themeColor="text1"/>
          <w:sz w:val="20"/>
          <w:szCs w:val="20"/>
        </w:rPr>
      </w:pPr>
      <w:r w:rsidRPr="0044467F">
        <w:rPr>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2F1933" w:rsidRPr="0044467F" w:rsidRDefault="002F1933" w:rsidP="004E66A1">
      <w:pPr>
        <w:widowControl w:val="0"/>
        <w:numPr>
          <w:ilvl w:val="0"/>
          <w:numId w:val="18"/>
        </w:numPr>
        <w:overflowPunct w:val="0"/>
        <w:jc w:val="both"/>
        <w:textAlignment w:val="baseline"/>
        <w:rPr>
          <w:color w:val="000000" w:themeColor="text1"/>
          <w:sz w:val="20"/>
          <w:szCs w:val="20"/>
        </w:rPr>
      </w:pPr>
      <w:r w:rsidRPr="0044467F">
        <w:rPr>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2F1933" w:rsidRPr="0044467F" w:rsidRDefault="002F1933" w:rsidP="004E66A1">
      <w:pPr>
        <w:widowControl w:val="0"/>
        <w:numPr>
          <w:ilvl w:val="0"/>
          <w:numId w:val="18"/>
        </w:numPr>
        <w:overflowPunct w:val="0"/>
        <w:jc w:val="both"/>
        <w:textAlignment w:val="baseline"/>
        <w:rPr>
          <w:rFonts w:ascii="Bookman Old Style" w:hAnsi="Bookman Old Style" w:cs="Bookman Old Style"/>
          <w:color w:val="000000" w:themeColor="text1"/>
          <w:sz w:val="20"/>
          <w:szCs w:val="20"/>
        </w:rPr>
      </w:pPr>
      <w:r w:rsidRPr="0044467F">
        <w:rPr>
          <w:color w:val="000000" w:themeColor="text1"/>
          <w:sz w:val="20"/>
          <w:szCs w:val="20"/>
        </w:rPr>
        <w:t>Wykonawca odbiera wadliwy towar z siedziby Zamawiającego i dostarcza towar wolny od wad do siedziby Zamawiającego we własnym zakresie, na własny koszt i ryzyko.</w:t>
      </w:r>
    </w:p>
    <w:p w:rsidR="002F1933" w:rsidRPr="0044467F" w:rsidRDefault="002F1933" w:rsidP="004E66A1">
      <w:pPr>
        <w:widowControl w:val="0"/>
        <w:numPr>
          <w:ilvl w:val="0"/>
          <w:numId w:val="18"/>
        </w:numPr>
        <w:overflowPunct w:val="0"/>
        <w:jc w:val="both"/>
        <w:textAlignment w:val="baseline"/>
        <w:rPr>
          <w:color w:val="000000" w:themeColor="text1"/>
          <w:sz w:val="20"/>
          <w:szCs w:val="20"/>
        </w:rPr>
      </w:pPr>
      <w:r w:rsidRPr="0044467F">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2F1933" w:rsidRPr="0044467F" w:rsidRDefault="002F1933" w:rsidP="002F1933">
      <w:pPr>
        <w:jc w:val="center"/>
        <w:rPr>
          <w:color w:val="000000" w:themeColor="text1"/>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4</w:t>
      </w:r>
    </w:p>
    <w:p w:rsidR="002F1933" w:rsidRPr="0044467F" w:rsidRDefault="002F1933" w:rsidP="002F1933">
      <w:pPr>
        <w:jc w:val="both"/>
        <w:rPr>
          <w:color w:val="000000" w:themeColor="text1"/>
          <w:sz w:val="20"/>
          <w:szCs w:val="20"/>
        </w:rPr>
      </w:pPr>
      <w:r w:rsidRPr="0044467F">
        <w:rPr>
          <w:color w:val="000000" w:themeColor="text1"/>
          <w:sz w:val="20"/>
          <w:szCs w:val="20"/>
        </w:rPr>
        <w:t xml:space="preserve">Wykonawca gwarantuje niezmienność cen przez okres trwania umowy, z zastrzeżeniem przypadków przewidzianych w niniejszej umowie. </w:t>
      </w:r>
    </w:p>
    <w:p w:rsidR="002F1933" w:rsidRPr="0044467F" w:rsidRDefault="002F1933" w:rsidP="002F1933">
      <w:pPr>
        <w:jc w:val="both"/>
        <w:rPr>
          <w:color w:val="000000" w:themeColor="text1"/>
          <w:sz w:val="10"/>
          <w:szCs w:val="10"/>
        </w:rPr>
      </w:pPr>
    </w:p>
    <w:p w:rsidR="002F1933" w:rsidRPr="0044467F" w:rsidRDefault="002F1933" w:rsidP="002F1933">
      <w:pPr>
        <w:jc w:val="center"/>
        <w:rPr>
          <w:bCs/>
          <w:iCs/>
          <w:color w:val="000000" w:themeColor="text1"/>
          <w:sz w:val="20"/>
          <w:szCs w:val="20"/>
        </w:rPr>
      </w:pPr>
      <w:r w:rsidRPr="0044467F">
        <w:rPr>
          <w:b/>
          <w:color w:val="000000" w:themeColor="text1"/>
          <w:sz w:val="20"/>
          <w:szCs w:val="20"/>
        </w:rPr>
        <w:t>§   5</w:t>
      </w:r>
    </w:p>
    <w:p w:rsidR="002F1933" w:rsidRPr="0044467F" w:rsidRDefault="002F1933" w:rsidP="004E66A1">
      <w:pPr>
        <w:widowControl w:val="0"/>
        <w:numPr>
          <w:ilvl w:val="0"/>
          <w:numId w:val="19"/>
        </w:numPr>
        <w:overflowPunct w:val="0"/>
        <w:jc w:val="both"/>
        <w:textAlignment w:val="baseline"/>
        <w:rPr>
          <w:color w:val="000000" w:themeColor="text1"/>
          <w:sz w:val="20"/>
          <w:szCs w:val="20"/>
        </w:rPr>
      </w:pPr>
      <w:r w:rsidRPr="0044467F">
        <w:rPr>
          <w:bCs/>
          <w:iCs/>
          <w:color w:val="000000" w:themeColor="text1"/>
          <w:sz w:val="20"/>
          <w:szCs w:val="20"/>
        </w:rPr>
        <w:t>Wartości umowy ustalona zgodnie z wykazem stanowiącym załącznik do niniejszej umowy wynosi brutto  ............................zł (słownie: ...................................................................).</w:t>
      </w:r>
    </w:p>
    <w:p w:rsidR="002F1933" w:rsidRPr="0044467F" w:rsidRDefault="002F1933" w:rsidP="004E66A1">
      <w:pPr>
        <w:widowControl w:val="0"/>
        <w:numPr>
          <w:ilvl w:val="0"/>
          <w:numId w:val="19"/>
        </w:numPr>
        <w:overflowPunct w:val="0"/>
        <w:jc w:val="both"/>
        <w:textAlignment w:val="baseline"/>
        <w:rPr>
          <w:color w:val="000000" w:themeColor="text1"/>
          <w:sz w:val="20"/>
          <w:szCs w:val="20"/>
        </w:rPr>
      </w:pPr>
      <w:r w:rsidRPr="0044467F">
        <w:rPr>
          <w:color w:val="000000" w:themeColor="text1"/>
          <w:sz w:val="20"/>
          <w:szCs w:val="20"/>
        </w:rPr>
        <w:t>Wykonawca - za dostarczony towar - wystawi fakturę VAT w języku polskim.</w:t>
      </w:r>
    </w:p>
    <w:p w:rsidR="002F1933" w:rsidRPr="0044467F" w:rsidRDefault="002F1933" w:rsidP="004E66A1">
      <w:pPr>
        <w:widowControl w:val="0"/>
        <w:numPr>
          <w:ilvl w:val="0"/>
          <w:numId w:val="19"/>
        </w:numPr>
        <w:overflowPunct w:val="0"/>
        <w:jc w:val="both"/>
        <w:textAlignment w:val="baseline"/>
        <w:rPr>
          <w:color w:val="000000" w:themeColor="text1"/>
          <w:sz w:val="20"/>
          <w:szCs w:val="20"/>
        </w:rPr>
      </w:pPr>
      <w:r w:rsidRPr="0044467F">
        <w:rPr>
          <w:color w:val="000000" w:themeColor="text1"/>
          <w:sz w:val="20"/>
          <w:szCs w:val="20"/>
        </w:rPr>
        <w:t>Zamawiający oświadcza, że jest uprawniony do otrzymywania faktur VAT i posiada numer  identyfikacyjny 817-17-50-893.</w:t>
      </w:r>
    </w:p>
    <w:p w:rsidR="002F1933" w:rsidRPr="0044467F" w:rsidRDefault="002F1933" w:rsidP="004E66A1">
      <w:pPr>
        <w:widowControl w:val="0"/>
        <w:numPr>
          <w:ilvl w:val="0"/>
          <w:numId w:val="19"/>
        </w:numPr>
        <w:overflowPunct w:val="0"/>
        <w:jc w:val="both"/>
        <w:textAlignment w:val="baseline"/>
        <w:rPr>
          <w:color w:val="000000" w:themeColor="text1"/>
          <w:sz w:val="20"/>
          <w:szCs w:val="20"/>
        </w:rPr>
      </w:pPr>
      <w:r w:rsidRPr="0044467F">
        <w:rPr>
          <w:color w:val="000000" w:themeColor="text1"/>
          <w:sz w:val="20"/>
          <w:szCs w:val="20"/>
        </w:rPr>
        <w:t xml:space="preserve">Faktura winna być adresowana na Zamawiającego. </w:t>
      </w:r>
    </w:p>
    <w:p w:rsidR="0044467F" w:rsidRPr="0044467F" w:rsidRDefault="0044467F" w:rsidP="0044467F">
      <w:pPr>
        <w:pStyle w:val="Akapitzlist"/>
        <w:numPr>
          <w:ilvl w:val="0"/>
          <w:numId w:val="19"/>
        </w:numPr>
        <w:jc w:val="both"/>
        <w:rPr>
          <w:bCs/>
          <w:iCs/>
          <w:color w:val="000000" w:themeColor="text1"/>
          <w:sz w:val="20"/>
          <w:szCs w:val="20"/>
        </w:rPr>
      </w:pPr>
      <w:r w:rsidRPr="0044467F">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których dotyczy faktura.</w:t>
      </w:r>
    </w:p>
    <w:p w:rsidR="002F1933" w:rsidRPr="0044467F" w:rsidRDefault="002F1933" w:rsidP="004E66A1">
      <w:pPr>
        <w:widowControl w:val="0"/>
        <w:numPr>
          <w:ilvl w:val="0"/>
          <w:numId w:val="19"/>
        </w:numPr>
        <w:overflowPunct w:val="0"/>
        <w:jc w:val="both"/>
        <w:textAlignment w:val="baseline"/>
        <w:rPr>
          <w:color w:val="000000" w:themeColor="text1"/>
          <w:sz w:val="20"/>
          <w:szCs w:val="20"/>
        </w:rPr>
      </w:pPr>
      <w:r w:rsidRPr="0044467F">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2F1933" w:rsidRPr="0044467F" w:rsidRDefault="002F1933" w:rsidP="004E66A1">
      <w:pPr>
        <w:widowControl w:val="0"/>
        <w:numPr>
          <w:ilvl w:val="0"/>
          <w:numId w:val="19"/>
        </w:numPr>
        <w:overflowPunct w:val="0"/>
        <w:jc w:val="both"/>
        <w:textAlignment w:val="baseline"/>
        <w:rPr>
          <w:color w:val="000000" w:themeColor="text1"/>
          <w:sz w:val="20"/>
          <w:szCs w:val="20"/>
        </w:rPr>
      </w:pPr>
      <w:r w:rsidRPr="0044467F">
        <w:rPr>
          <w:color w:val="000000" w:themeColor="text1"/>
          <w:sz w:val="20"/>
          <w:szCs w:val="20"/>
        </w:rPr>
        <w:t xml:space="preserve">Za dzień dokonania płatności będzie uważany dzień złożenia dyspozycji dokonania przelewu bankowego przez Zamawiającego na rachunek Wykonawcy. </w:t>
      </w:r>
    </w:p>
    <w:p w:rsidR="002F1933" w:rsidRPr="0044467F" w:rsidRDefault="002F1933" w:rsidP="004E66A1">
      <w:pPr>
        <w:widowControl w:val="0"/>
        <w:numPr>
          <w:ilvl w:val="0"/>
          <w:numId w:val="19"/>
        </w:numPr>
        <w:overflowPunct w:val="0"/>
        <w:contextualSpacing/>
        <w:jc w:val="both"/>
        <w:textAlignment w:val="baseline"/>
        <w:rPr>
          <w:color w:val="000000" w:themeColor="text1"/>
          <w:sz w:val="20"/>
          <w:szCs w:val="20"/>
        </w:rPr>
      </w:pPr>
      <w:r w:rsidRPr="0044467F">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2F1933" w:rsidRPr="0044467F" w:rsidRDefault="002F1933" w:rsidP="004E66A1">
      <w:pPr>
        <w:widowControl w:val="0"/>
        <w:numPr>
          <w:ilvl w:val="0"/>
          <w:numId w:val="19"/>
        </w:numPr>
        <w:overflowPunct w:val="0"/>
        <w:contextualSpacing/>
        <w:jc w:val="both"/>
        <w:textAlignment w:val="baseline"/>
        <w:rPr>
          <w:color w:val="000000" w:themeColor="text1"/>
          <w:sz w:val="20"/>
          <w:szCs w:val="20"/>
        </w:rPr>
      </w:pPr>
      <w:r w:rsidRPr="0044467F">
        <w:rPr>
          <w:color w:val="000000" w:themeColor="text1"/>
          <w:sz w:val="20"/>
          <w:szCs w:val="20"/>
        </w:rPr>
        <w:t xml:space="preserve">W przypadkach wskazanych w ust. 8: </w:t>
      </w:r>
    </w:p>
    <w:p w:rsidR="002F1933" w:rsidRPr="0044467F" w:rsidRDefault="002F1933" w:rsidP="002F1933">
      <w:pPr>
        <w:ind w:left="360"/>
        <w:contextualSpacing/>
        <w:jc w:val="both"/>
        <w:rPr>
          <w:color w:val="000000" w:themeColor="text1"/>
          <w:sz w:val="20"/>
          <w:szCs w:val="20"/>
        </w:rPr>
      </w:pPr>
      <w:r w:rsidRPr="0044467F">
        <w:rPr>
          <w:color w:val="000000" w:themeColor="text1"/>
          <w:sz w:val="20"/>
          <w:szCs w:val="20"/>
        </w:rPr>
        <w:t>a) Wykonawca może żądać wyłącznie wynagrodzenia należnego z tytułu wykonania części umowy, bez naliczania jakichkolwiek kar,</w:t>
      </w:r>
    </w:p>
    <w:p w:rsidR="002F1933" w:rsidRPr="0044467F" w:rsidRDefault="002F1933" w:rsidP="002F1933">
      <w:pPr>
        <w:ind w:left="226" w:firstLine="113"/>
        <w:contextualSpacing/>
        <w:jc w:val="both"/>
        <w:rPr>
          <w:color w:val="000000" w:themeColor="text1"/>
          <w:sz w:val="20"/>
          <w:szCs w:val="20"/>
        </w:rPr>
      </w:pPr>
      <w:r w:rsidRPr="0044467F">
        <w:rPr>
          <w:color w:val="000000" w:themeColor="text1"/>
          <w:sz w:val="20"/>
          <w:szCs w:val="20"/>
        </w:rPr>
        <w:lastRenderedPageBreak/>
        <w:t>b) ostateczna wysokość wynagrodzenia przysługującego Wykonawcy może ulec zmniejszeniu.</w:t>
      </w:r>
    </w:p>
    <w:p w:rsidR="002F1933" w:rsidRPr="0044467F" w:rsidRDefault="002F1933" w:rsidP="004E66A1">
      <w:pPr>
        <w:widowControl w:val="0"/>
        <w:numPr>
          <w:ilvl w:val="0"/>
          <w:numId w:val="19"/>
        </w:numPr>
        <w:overflowPunct w:val="0"/>
        <w:contextualSpacing/>
        <w:jc w:val="both"/>
        <w:textAlignment w:val="baseline"/>
        <w:rPr>
          <w:color w:val="000000" w:themeColor="text1"/>
          <w:sz w:val="20"/>
          <w:szCs w:val="20"/>
        </w:rPr>
      </w:pPr>
      <w:r w:rsidRPr="0044467F">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2F1933" w:rsidRPr="0044467F" w:rsidRDefault="002F1933" w:rsidP="004E66A1">
      <w:pPr>
        <w:widowControl w:val="0"/>
        <w:numPr>
          <w:ilvl w:val="0"/>
          <w:numId w:val="19"/>
        </w:numPr>
        <w:overflowPunct w:val="0"/>
        <w:contextualSpacing/>
        <w:jc w:val="both"/>
        <w:textAlignment w:val="baseline"/>
        <w:rPr>
          <w:color w:val="000000" w:themeColor="text1"/>
          <w:sz w:val="20"/>
          <w:szCs w:val="20"/>
        </w:rPr>
      </w:pPr>
      <w:r w:rsidRPr="0044467F">
        <w:rPr>
          <w:color w:val="000000" w:themeColor="text1"/>
          <w:sz w:val="20"/>
          <w:szCs w:val="20"/>
        </w:rPr>
        <w:t>Zmiany określone w ustępach 8 lub 10 nie wymagają zmiany umowy w formie aneksu ani zgody Wykonawcy.</w:t>
      </w:r>
    </w:p>
    <w:p w:rsidR="002F1933" w:rsidRPr="0044467F" w:rsidRDefault="002F1933" w:rsidP="004E66A1">
      <w:pPr>
        <w:widowControl w:val="0"/>
        <w:numPr>
          <w:ilvl w:val="0"/>
          <w:numId w:val="19"/>
        </w:numPr>
        <w:overflowPunct w:val="0"/>
        <w:contextualSpacing/>
        <w:jc w:val="both"/>
        <w:textAlignment w:val="baseline"/>
        <w:rPr>
          <w:color w:val="000000" w:themeColor="text1"/>
          <w:sz w:val="20"/>
          <w:szCs w:val="20"/>
        </w:rPr>
      </w:pPr>
      <w:r w:rsidRPr="0044467F">
        <w:rPr>
          <w:color w:val="000000" w:themeColor="text1"/>
          <w:sz w:val="20"/>
          <w:szCs w:val="20"/>
        </w:rPr>
        <w:t>Z tytułu zmniejszenia zakresu ilościowego lub rezygnacji z niektórych pozycji asortymentu w okresie obowiązywania umowy nie będzie przysługiwać Wykonawcy żadne roszczenie wobec Zamawiającego.</w:t>
      </w:r>
    </w:p>
    <w:p w:rsidR="002F1933" w:rsidRPr="0044467F" w:rsidRDefault="002F1933" w:rsidP="004E66A1">
      <w:pPr>
        <w:widowControl w:val="0"/>
        <w:numPr>
          <w:ilvl w:val="0"/>
          <w:numId w:val="19"/>
        </w:numPr>
        <w:overflowPunct w:val="0"/>
        <w:jc w:val="both"/>
        <w:textAlignment w:val="baseline"/>
        <w:rPr>
          <w:color w:val="000000" w:themeColor="text1"/>
        </w:rPr>
      </w:pPr>
      <w:r w:rsidRPr="0044467F">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2F1933" w:rsidRPr="0044467F" w:rsidRDefault="002F1933" w:rsidP="002F1933">
      <w:pPr>
        <w:jc w:val="both"/>
        <w:rPr>
          <w:color w:val="000000" w:themeColor="text1"/>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6</w:t>
      </w:r>
    </w:p>
    <w:p w:rsidR="002F1933" w:rsidRPr="0044467F" w:rsidRDefault="002F1933" w:rsidP="004E66A1">
      <w:pPr>
        <w:widowControl w:val="0"/>
        <w:numPr>
          <w:ilvl w:val="0"/>
          <w:numId w:val="30"/>
        </w:numPr>
        <w:overflowPunct w:val="0"/>
        <w:jc w:val="both"/>
        <w:textAlignment w:val="baseline"/>
        <w:rPr>
          <w:color w:val="000000" w:themeColor="text1"/>
          <w:sz w:val="20"/>
          <w:szCs w:val="20"/>
        </w:rPr>
      </w:pPr>
      <w:r w:rsidRPr="0044467F">
        <w:rPr>
          <w:color w:val="000000" w:themeColor="text1"/>
          <w:sz w:val="20"/>
          <w:szCs w:val="20"/>
        </w:rPr>
        <w:t xml:space="preserve">Należność za dostarczony towar płatna jest przelewem na rachunek bankowy Wykonawcy prowadzony przez ………………… o numerze ………………………………… w terminie 60 dni od dnia dostarczenia towaru i doręczenia prawidłowo </w:t>
      </w:r>
      <w:r w:rsidRPr="0044467F">
        <w:rPr>
          <w:bCs/>
          <w:iCs/>
          <w:color w:val="000000" w:themeColor="text1"/>
          <w:sz w:val="20"/>
          <w:szCs w:val="20"/>
        </w:rPr>
        <w:t>oraz zgodnie z umową wystawionej faktury</w:t>
      </w:r>
      <w:r w:rsidRPr="0044467F">
        <w:rPr>
          <w:color w:val="000000" w:themeColor="text1"/>
          <w:sz w:val="20"/>
          <w:szCs w:val="20"/>
        </w:rPr>
        <w:t xml:space="preserve">. W razie zmiany numeru rachunku bankowego, Wykonawca jest zobowiązany wskazać nowy rachunek bankowy.  </w:t>
      </w:r>
      <w:r w:rsidRPr="0044467F">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2F1933" w:rsidRPr="0044467F" w:rsidRDefault="002F1933" w:rsidP="004E66A1">
      <w:pPr>
        <w:widowControl w:val="0"/>
        <w:numPr>
          <w:ilvl w:val="0"/>
          <w:numId w:val="30"/>
        </w:numPr>
        <w:overflowPunct w:val="0"/>
        <w:jc w:val="both"/>
        <w:textAlignment w:val="baseline"/>
        <w:rPr>
          <w:color w:val="000000" w:themeColor="text1"/>
          <w:sz w:val="20"/>
          <w:szCs w:val="20"/>
        </w:rPr>
      </w:pPr>
      <w:r w:rsidRPr="0044467F">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2F1933" w:rsidRPr="0044467F" w:rsidRDefault="002F1933" w:rsidP="004E66A1">
      <w:pPr>
        <w:widowControl w:val="0"/>
        <w:numPr>
          <w:ilvl w:val="0"/>
          <w:numId w:val="30"/>
        </w:numPr>
        <w:overflowPunct w:val="0"/>
        <w:jc w:val="both"/>
        <w:textAlignment w:val="baseline"/>
        <w:rPr>
          <w:color w:val="000000" w:themeColor="text1"/>
          <w:sz w:val="20"/>
          <w:szCs w:val="20"/>
        </w:rPr>
      </w:pPr>
      <w:r w:rsidRPr="0044467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2F1933" w:rsidRPr="0044467F" w:rsidRDefault="002F1933" w:rsidP="004E66A1">
      <w:pPr>
        <w:widowControl w:val="0"/>
        <w:numPr>
          <w:ilvl w:val="0"/>
          <w:numId w:val="30"/>
        </w:numPr>
        <w:overflowPunct w:val="0"/>
        <w:jc w:val="both"/>
        <w:textAlignment w:val="baseline"/>
        <w:rPr>
          <w:color w:val="000000" w:themeColor="text1"/>
          <w:sz w:val="20"/>
          <w:szCs w:val="20"/>
        </w:rPr>
      </w:pPr>
      <w:r w:rsidRPr="0044467F">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w:t>
      </w:r>
    </w:p>
    <w:p w:rsidR="002F1933" w:rsidRPr="0044467F" w:rsidRDefault="002F1933" w:rsidP="004E66A1">
      <w:pPr>
        <w:widowControl w:val="0"/>
        <w:numPr>
          <w:ilvl w:val="0"/>
          <w:numId w:val="30"/>
        </w:numPr>
        <w:overflowPunct w:val="0"/>
        <w:jc w:val="both"/>
        <w:textAlignment w:val="baseline"/>
        <w:rPr>
          <w:color w:val="000000" w:themeColor="text1"/>
        </w:rPr>
      </w:pPr>
      <w:r w:rsidRPr="0044467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2F1933" w:rsidRPr="0044467F" w:rsidRDefault="002F1933" w:rsidP="004E66A1">
      <w:pPr>
        <w:widowControl w:val="0"/>
        <w:numPr>
          <w:ilvl w:val="0"/>
          <w:numId w:val="30"/>
        </w:numPr>
        <w:overflowPunct w:val="0"/>
        <w:jc w:val="both"/>
        <w:textAlignment w:val="baseline"/>
        <w:rPr>
          <w:color w:val="000000" w:themeColor="text1"/>
        </w:rPr>
      </w:pPr>
      <w:r w:rsidRPr="0044467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2F1933" w:rsidRPr="0044467F" w:rsidRDefault="002F1933" w:rsidP="002F1933">
      <w:pPr>
        <w:jc w:val="both"/>
        <w:rPr>
          <w:b/>
          <w:color w:val="000000" w:themeColor="text1"/>
          <w:sz w:val="20"/>
          <w:szCs w:val="20"/>
        </w:rPr>
      </w:pPr>
    </w:p>
    <w:p w:rsidR="002F1933" w:rsidRPr="0044467F" w:rsidRDefault="002F1933" w:rsidP="002F1933">
      <w:pPr>
        <w:jc w:val="center"/>
        <w:rPr>
          <w:b/>
          <w:color w:val="000000" w:themeColor="text1"/>
          <w:sz w:val="20"/>
          <w:szCs w:val="20"/>
        </w:rPr>
      </w:pPr>
      <w:r w:rsidRPr="0044467F">
        <w:rPr>
          <w:b/>
          <w:color w:val="000000" w:themeColor="text1"/>
          <w:sz w:val="20"/>
          <w:szCs w:val="20"/>
        </w:rPr>
        <w:t>§  7</w:t>
      </w:r>
    </w:p>
    <w:p w:rsidR="002F1933" w:rsidRPr="0044467F"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44467F">
        <w:rPr>
          <w:color w:val="000000" w:themeColor="text1"/>
          <w:sz w:val="20"/>
          <w:szCs w:val="20"/>
        </w:rPr>
        <w:t>Zamawiający przewiduje możliwość zastosowania prawa opcji w przypadku niewyczerpania wartości umowy, o której mowa w § 5 ust. 1, w „okresie podstawowym” określonym w § 10 umowy.</w:t>
      </w:r>
    </w:p>
    <w:p w:rsidR="002F1933" w:rsidRPr="0044467F"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44467F">
        <w:rPr>
          <w:color w:val="000000" w:themeColor="text1"/>
          <w:sz w:val="20"/>
          <w:szCs w:val="20"/>
        </w:rPr>
        <w:t>Decyzję co do możliwości skorzystania z prawa opcji Zamawiający uzależnia od swoich bieżących potrzeb oraz wykorzystania wartości umowy określonej w § 5 ust. 1 umowy.</w:t>
      </w:r>
    </w:p>
    <w:p w:rsidR="002F1933" w:rsidRPr="0044467F"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44467F">
        <w:rPr>
          <w:color w:val="000000" w:themeColor="text1"/>
          <w:sz w:val="20"/>
          <w:szCs w:val="20"/>
        </w:rPr>
        <w:t>Zastosowanie przez Zamawiającego prawa opcji będzie polegać na powtórzeniu tych samych dostaw jak te, które są świadczone przez Wykonawcę, z którym została zawarta niniejsza umowa w sprawie zamówienia publicznego.</w:t>
      </w:r>
    </w:p>
    <w:p w:rsidR="002F1933" w:rsidRPr="0044467F" w:rsidRDefault="002F1933" w:rsidP="004E66A1">
      <w:pPr>
        <w:widowControl w:val="0"/>
        <w:numPr>
          <w:ilvl w:val="3"/>
          <w:numId w:val="31"/>
        </w:numPr>
        <w:overflowPunct w:val="0"/>
        <w:ind w:left="425" w:hanging="425"/>
        <w:contextualSpacing/>
        <w:jc w:val="both"/>
        <w:textAlignment w:val="baseline"/>
        <w:rPr>
          <w:color w:val="000000" w:themeColor="text1"/>
          <w:sz w:val="20"/>
          <w:szCs w:val="20"/>
        </w:rPr>
      </w:pPr>
      <w:r w:rsidRPr="0044467F">
        <w:rPr>
          <w:color w:val="000000" w:themeColor="text1"/>
          <w:sz w:val="20"/>
          <w:szCs w:val="20"/>
        </w:rPr>
        <w:t xml:space="preserve">Wszystkie wymagania zawarte w umowie i </w:t>
      </w:r>
      <w:r w:rsidR="00E246AA" w:rsidRPr="0044467F">
        <w:rPr>
          <w:color w:val="000000" w:themeColor="text1"/>
          <w:sz w:val="20"/>
          <w:szCs w:val="20"/>
        </w:rPr>
        <w:t xml:space="preserve">Zapytaniu ofertowym </w:t>
      </w:r>
      <w:r w:rsidRPr="0044467F">
        <w:rPr>
          <w:color w:val="000000" w:themeColor="text1"/>
          <w:sz w:val="20"/>
          <w:szCs w:val="20"/>
        </w:rPr>
        <w:t xml:space="preserve"> dotyczą także realizacji zamówienia w</w:t>
      </w:r>
      <w:r w:rsidR="00E246AA" w:rsidRPr="0044467F">
        <w:rPr>
          <w:color w:val="000000" w:themeColor="text1"/>
          <w:sz w:val="20"/>
          <w:szCs w:val="20"/>
        </w:rPr>
        <w:t> </w:t>
      </w:r>
      <w:r w:rsidRPr="0044467F">
        <w:rPr>
          <w:color w:val="000000" w:themeColor="text1"/>
          <w:sz w:val="20"/>
          <w:szCs w:val="20"/>
        </w:rPr>
        <w:t xml:space="preserve">ramach prawa opcji. W przypadku zastosowania prawa opcji żadna cena wskazana w Formularzu Cenowym Wykonawcy, nie ulegnie zmianie za wyjątkiem przypadków i na zasadach opisanych w umowie. </w:t>
      </w:r>
    </w:p>
    <w:p w:rsidR="002F1933" w:rsidRPr="0044467F" w:rsidRDefault="002F1933" w:rsidP="004E66A1">
      <w:pPr>
        <w:numPr>
          <w:ilvl w:val="3"/>
          <w:numId w:val="31"/>
        </w:numPr>
        <w:suppressAutoHyphens w:val="0"/>
        <w:ind w:left="425" w:hanging="425"/>
        <w:contextualSpacing/>
        <w:jc w:val="both"/>
        <w:rPr>
          <w:color w:val="000000" w:themeColor="text1"/>
          <w:sz w:val="20"/>
          <w:szCs w:val="20"/>
        </w:rPr>
      </w:pPr>
      <w:r w:rsidRPr="0044467F">
        <w:rPr>
          <w:color w:val="000000" w:themeColor="text1"/>
          <w:sz w:val="20"/>
          <w:szCs w:val="20"/>
        </w:rPr>
        <w:t>Przy zastosowaniu prawa opcji Wykonawca będzie świadczył dostawy w okresie nie dłuższym niż 6 miesięcy, następujących po dniu, wskazanym w umowie jako dzień zakończenia świadczenia dostawy w „okresie podstawowym”.</w:t>
      </w:r>
    </w:p>
    <w:p w:rsidR="002F1933" w:rsidRPr="0044467F" w:rsidRDefault="002F1933" w:rsidP="004E66A1">
      <w:pPr>
        <w:numPr>
          <w:ilvl w:val="3"/>
          <w:numId w:val="31"/>
        </w:numPr>
        <w:suppressAutoHyphens w:val="0"/>
        <w:ind w:left="425" w:hanging="425"/>
        <w:contextualSpacing/>
        <w:jc w:val="both"/>
        <w:rPr>
          <w:color w:val="000000" w:themeColor="text1"/>
          <w:sz w:val="20"/>
          <w:szCs w:val="20"/>
        </w:rPr>
      </w:pPr>
      <w:r w:rsidRPr="0044467F">
        <w:rPr>
          <w:color w:val="000000" w:themeColor="text1"/>
          <w:sz w:val="20"/>
          <w:szCs w:val="20"/>
        </w:rPr>
        <w:t xml:space="preserve">Zamawiający może wykonać prawo opcji wielokrotnie i w dowolnym dniu przed upływem „okresu podstawowego” </w:t>
      </w:r>
      <w:bookmarkStart w:id="2" w:name="_Hlk67123187"/>
      <w:r w:rsidRPr="0044467F">
        <w:rPr>
          <w:color w:val="000000" w:themeColor="text1"/>
          <w:sz w:val="20"/>
          <w:szCs w:val="20"/>
        </w:rPr>
        <w:t>lub w okresie obowiązywania umowy wskutek skorzystania z opcji</w:t>
      </w:r>
      <w:bookmarkEnd w:id="2"/>
      <w:r w:rsidRPr="0044467F">
        <w:rPr>
          <w:color w:val="000000" w:themeColor="text1"/>
          <w:sz w:val="20"/>
          <w:szCs w:val="20"/>
        </w:rPr>
        <w:t>. Zamawiający złoży Wykonawcy oświadczenie o zastosowaniu prawa opcji. Niezłożenie oświadczenia we wskazanym w zdaniu poprzednim terminie będzie oznaczało, że Zamawiający rezygnuje z zastosowania prawa opcji.</w:t>
      </w:r>
    </w:p>
    <w:p w:rsidR="002F1933" w:rsidRPr="0044467F" w:rsidRDefault="002F1933" w:rsidP="004E66A1">
      <w:pPr>
        <w:numPr>
          <w:ilvl w:val="3"/>
          <w:numId w:val="31"/>
        </w:numPr>
        <w:suppressAutoHyphens w:val="0"/>
        <w:ind w:left="425" w:hanging="425"/>
        <w:contextualSpacing/>
        <w:jc w:val="both"/>
        <w:rPr>
          <w:color w:val="000000" w:themeColor="text1"/>
          <w:sz w:val="20"/>
          <w:szCs w:val="20"/>
        </w:rPr>
      </w:pPr>
      <w:r w:rsidRPr="0044467F">
        <w:rPr>
          <w:color w:val="000000" w:themeColor="text1"/>
          <w:sz w:val="20"/>
          <w:szCs w:val="20"/>
        </w:rPr>
        <w:lastRenderedPageBreak/>
        <w:t>W przypadku zastosowania przez Zamawiającego prawa opcji oświadczenie, o którym mowa w ust. 6 będzie stanowiło integralną część Umowy.</w:t>
      </w:r>
    </w:p>
    <w:p w:rsidR="0044467F" w:rsidRPr="0044467F" w:rsidRDefault="0044467F" w:rsidP="0044467F">
      <w:pPr>
        <w:suppressAutoHyphens w:val="0"/>
        <w:ind w:left="425"/>
        <w:contextualSpacing/>
        <w:jc w:val="both"/>
        <w:rPr>
          <w:color w:val="000000" w:themeColor="text1"/>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8</w:t>
      </w:r>
    </w:p>
    <w:p w:rsidR="002F1933" w:rsidRPr="0044467F" w:rsidRDefault="002F1933" w:rsidP="004E66A1">
      <w:pPr>
        <w:widowControl w:val="0"/>
        <w:numPr>
          <w:ilvl w:val="0"/>
          <w:numId w:val="29"/>
        </w:numPr>
        <w:overflowPunct w:val="0"/>
        <w:jc w:val="both"/>
        <w:textAlignment w:val="baseline"/>
        <w:rPr>
          <w:color w:val="000000" w:themeColor="text1"/>
          <w:sz w:val="20"/>
          <w:szCs w:val="20"/>
        </w:rPr>
      </w:pPr>
      <w:r w:rsidRPr="0044467F">
        <w:rPr>
          <w:color w:val="000000" w:themeColor="text1"/>
          <w:sz w:val="20"/>
          <w:szCs w:val="20"/>
        </w:rPr>
        <w:t>Zamawiający dopuszcza zmianę postanowień zawartej umowy w stosunku do treści oferty na podstawie, której dokonano wyboru Wykonawcy, w zakresie:</w:t>
      </w:r>
    </w:p>
    <w:p w:rsidR="002F1933" w:rsidRPr="0044467F" w:rsidRDefault="002F1933" w:rsidP="004E66A1">
      <w:pPr>
        <w:widowControl w:val="0"/>
        <w:numPr>
          <w:ilvl w:val="0"/>
          <w:numId w:val="33"/>
        </w:numPr>
        <w:overflowPunct w:val="0"/>
        <w:jc w:val="both"/>
        <w:textAlignment w:val="baseline"/>
        <w:rPr>
          <w:color w:val="000000" w:themeColor="text1"/>
          <w:sz w:val="20"/>
          <w:szCs w:val="20"/>
        </w:rPr>
      </w:pPr>
      <w:r w:rsidRPr="0044467F">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2F1933" w:rsidRPr="0044467F" w:rsidRDefault="002F1933" w:rsidP="004E66A1">
      <w:pPr>
        <w:widowControl w:val="0"/>
        <w:numPr>
          <w:ilvl w:val="0"/>
          <w:numId w:val="33"/>
        </w:numPr>
        <w:overflowPunct w:val="0"/>
        <w:jc w:val="both"/>
        <w:textAlignment w:val="baseline"/>
        <w:rPr>
          <w:color w:val="000000" w:themeColor="text1"/>
          <w:sz w:val="20"/>
          <w:szCs w:val="20"/>
        </w:rPr>
      </w:pPr>
      <w:r w:rsidRPr="0044467F">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2F1933" w:rsidRPr="0044467F" w:rsidRDefault="002F1933" w:rsidP="004E66A1">
      <w:pPr>
        <w:widowControl w:val="0"/>
        <w:numPr>
          <w:ilvl w:val="0"/>
          <w:numId w:val="33"/>
        </w:numPr>
        <w:overflowPunct w:val="0"/>
        <w:jc w:val="both"/>
        <w:textAlignment w:val="baseline"/>
        <w:rPr>
          <w:color w:val="000000" w:themeColor="text1"/>
          <w:sz w:val="20"/>
          <w:szCs w:val="20"/>
        </w:rPr>
      </w:pPr>
      <w:r w:rsidRPr="0044467F">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2F1933" w:rsidRPr="0044467F" w:rsidRDefault="002F1933" w:rsidP="004E66A1">
      <w:pPr>
        <w:widowControl w:val="0"/>
        <w:numPr>
          <w:ilvl w:val="0"/>
          <w:numId w:val="33"/>
        </w:numPr>
        <w:overflowPunct w:val="0"/>
        <w:jc w:val="both"/>
        <w:textAlignment w:val="baseline"/>
        <w:rPr>
          <w:color w:val="000000" w:themeColor="text1"/>
          <w:sz w:val="20"/>
          <w:szCs w:val="20"/>
        </w:rPr>
      </w:pPr>
      <w:r w:rsidRPr="0044467F">
        <w:rPr>
          <w:color w:val="000000" w:themeColor="text1"/>
          <w:sz w:val="20"/>
          <w:szCs w:val="20"/>
        </w:rPr>
        <w:t>zmiana przepisów obowiązujących, mających wpływ na realizację niniejszej umowy;</w:t>
      </w:r>
    </w:p>
    <w:p w:rsidR="002F1933" w:rsidRPr="0044467F" w:rsidRDefault="002F1933" w:rsidP="004E66A1">
      <w:pPr>
        <w:widowControl w:val="0"/>
        <w:numPr>
          <w:ilvl w:val="0"/>
          <w:numId w:val="33"/>
        </w:numPr>
        <w:overflowPunct w:val="0"/>
        <w:jc w:val="both"/>
        <w:textAlignment w:val="baseline"/>
        <w:rPr>
          <w:color w:val="000000" w:themeColor="text1"/>
          <w:sz w:val="20"/>
          <w:szCs w:val="20"/>
        </w:rPr>
      </w:pPr>
      <w:r w:rsidRPr="0044467F">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2F1933" w:rsidRPr="0044467F" w:rsidRDefault="002F1933" w:rsidP="004E66A1">
      <w:pPr>
        <w:widowControl w:val="0"/>
        <w:numPr>
          <w:ilvl w:val="0"/>
          <w:numId w:val="29"/>
        </w:numPr>
        <w:overflowPunct w:val="0"/>
        <w:jc w:val="both"/>
        <w:textAlignment w:val="baseline"/>
        <w:rPr>
          <w:bCs/>
          <w:iCs/>
          <w:color w:val="000000" w:themeColor="text1"/>
        </w:rPr>
      </w:pPr>
      <w:r w:rsidRPr="0044467F">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2F1933" w:rsidRPr="009B5254" w:rsidRDefault="002F1933" w:rsidP="002F1933">
      <w:pPr>
        <w:jc w:val="center"/>
        <w:rPr>
          <w:b/>
          <w:color w:val="FF0000"/>
          <w:sz w:val="20"/>
          <w:szCs w:val="20"/>
        </w:rPr>
      </w:pPr>
    </w:p>
    <w:p w:rsidR="002F1933" w:rsidRPr="0044467F" w:rsidRDefault="002F1933" w:rsidP="002F1933">
      <w:pPr>
        <w:jc w:val="center"/>
        <w:rPr>
          <w:b/>
          <w:color w:val="000000" w:themeColor="text1"/>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9</w:t>
      </w:r>
    </w:p>
    <w:p w:rsidR="002F1933" w:rsidRPr="0044467F" w:rsidRDefault="002F1933" w:rsidP="004E66A1">
      <w:pPr>
        <w:widowControl w:val="0"/>
        <w:numPr>
          <w:ilvl w:val="0"/>
          <w:numId w:val="25"/>
        </w:numPr>
        <w:overflowPunct w:val="0"/>
        <w:jc w:val="both"/>
        <w:textAlignment w:val="baseline"/>
        <w:rPr>
          <w:color w:val="000000" w:themeColor="text1"/>
          <w:sz w:val="20"/>
          <w:szCs w:val="20"/>
        </w:rPr>
      </w:pPr>
      <w:r w:rsidRPr="0044467F">
        <w:rPr>
          <w:color w:val="000000" w:themeColor="text1"/>
          <w:sz w:val="20"/>
          <w:szCs w:val="20"/>
        </w:rPr>
        <w:t>Strony ustalają kary umowne mające zastosowanie w następujących przypadkach:</w:t>
      </w:r>
    </w:p>
    <w:p w:rsidR="002F1933" w:rsidRPr="0044467F" w:rsidRDefault="002F1933" w:rsidP="004E66A1">
      <w:pPr>
        <w:widowControl w:val="0"/>
        <w:numPr>
          <w:ilvl w:val="0"/>
          <w:numId w:val="24"/>
        </w:numPr>
        <w:overflowPunct w:val="0"/>
        <w:jc w:val="both"/>
        <w:textAlignment w:val="baseline"/>
        <w:rPr>
          <w:color w:val="000000" w:themeColor="text1"/>
          <w:sz w:val="20"/>
          <w:szCs w:val="20"/>
        </w:rPr>
      </w:pPr>
      <w:r w:rsidRPr="0044467F">
        <w:rPr>
          <w:color w:val="000000" w:themeColor="text1"/>
          <w:sz w:val="20"/>
          <w:szCs w:val="20"/>
        </w:rPr>
        <w:t>za nieterminowe dostawy Wykonawca zapłaci Zamawiającemu karę umowną w wysokości 1% wartości brutto niezrealizowanej dostawy za każdy dzień zwłoki  w dostarczeniu towaru,</w:t>
      </w:r>
    </w:p>
    <w:p w:rsidR="002F1933" w:rsidRPr="0044467F" w:rsidRDefault="002F1933" w:rsidP="004E66A1">
      <w:pPr>
        <w:widowControl w:val="0"/>
        <w:numPr>
          <w:ilvl w:val="0"/>
          <w:numId w:val="24"/>
        </w:numPr>
        <w:overflowPunct w:val="0"/>
        <w:jc w:val="both"/>
        <w:textAlignment w:val="baseline"/>
        <w:rPr>
          <w:color w:val="000000" w:themeColor="text1"/>
          <w:sz w:val="20"/>
          <w:szCs w:val="20"/>
        </w:rPr>
      </w:pPr>
      <w:r w:rsidRPr="0044467F">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2F1933" w:rsidRPr="0044467F" w:rsidRDefault="002F1933" w:rsidP="004E66A1">
      <w:pPr>
        <w:widowControl w:val="0"/>
        <w:numPr>
          <w:ilvl w:val="0"/>
          <w:numId w:val="24"/>
        </w:numPr>
        <w:overflowPunct w:val="0"/>
        <w:jc w:val="both"/>
        <w:textAlignment w:val="baseline"/>
        <w:rPr>
          <w:color w:val="000000" w:themeColor="text1"/>
          <w:sz w:val="20"/>
          <w:szCs w:val="20"/>
        </w:rPr>
      </w:pPr>
      <w:r w:rsidRPr="0044467F">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2F1933" w:rsidRPr="0044467F" w:rsidRDefault="002F1933" w:rsidP="004E66A1">
      <w:pPr>
        <w:widowControl w:val="0"/>
        <w:numPr>
          <w:ilvl w:val="0"/>
          <w:numId w:val="25"/>
        </w:numPr>
        <w:overflowPunct w:val="0"/>
        <w:jc w:val="both"/>
        <w:textAlignment w:val="baseline"/>
        <w:rPr>
          <w:color w:val="000000" w:themeColor="text1"/>
          <w:sz w:val="20"/>
          <w:szCs w:val="20"/>
        </w:rPr>
      </w:pPr>
      <w:r w:rsidRPr="0044467F">
        <w:rPr>
          <w:color w:val="000000" w:themeColor="text1"/>
          <w:sz w:val="20"/>
          <w:szCs w:val="20"/>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2F1933" w:rsidRPr="0044467F" w:rsidRDefault="002F1933" w:rsidP="004E66A1">
      <w:pPr>
        <w:widowControl w:val="0"/>
        <w:numPr>
          <w:ilvl w:val="0"/>
          <w:numId w:val="25"/>
        </w:numPr>
        <w:overflowPunct w:val="0"/>
        <w:jc w:val="both"/>
        <w:textAlignment w:val="baseline"/>
        <w:rPr>
          <w:color w:val="000000" w:themeColor="text1"/>
          <w:sz w:val="20"/>
          <w:szCs w:val="20"/>
        </w:rPr>
      </w:pPr>
      <w:r w:rsidRPr="0044467F">
        <w:rPr>
          <w:color w:val="000000" w:themeColor="text1"/>
          <w:sz w:val="20"/>
          <w:szCs w:val="20"/>
        </w:rPr>
        <w:t xml:space="preserve">W razie wypowiedzenia umowy w trybie określonym </w:t>
      </w:r>
      <w:r w:rsidRPr="0044467F">
        <w:rPr>
          <w:bCs/>
          <w:color w:val="000000" w:themeColor="text1"/>
          <w:sz w:val="20"/>
          <w:szCs w:val="20"/>
        </w:rPr>
        <w:t xml:space="preserve">w ust. 2 niniejszego paragrafu </w:t>
      </w:r>
      <w:r w:rsidRPr="0044467F">
        <w:rPr>
          <w:color w:val="000000" w:themeColor="text1"/>
          <w:sz w:val="20"/>
          <w:szCs w:val="20"/>
        </w:rPr>
        <w:t>Wykonawca zapłaci Zamawiającemu karę umowną w wysokości</w:t>
      </w:r>
      <w:r w:rsidRPr="0044467F">
        <w:rPr>
          <w:color w:val="000000" w:themeColor="text1"/>
        </w:rPr>
        <w:t xml:space="preserve"> </w:t>
      </w:r>
      <w:r w:rsidRPr="0044467F">
        <w:rPr>
          <w:color w:val="000000" w:themeColor="text1"/>
          <w:sz w:val="20"/>
          <w:szCs w:val="20"/>
        </w:rPr>
        <w:t>w wysokości 10% wartości brutto niezrealizowanej części umowy.</w:t>
      </w:r>
    </w:p>
    <w:p w:rsidR="002F1933" w:rsidRPr="0044467F" w:rsidRDefault="002F1933" w:rsidP="004E66A1">
      <w:pPr>
        <w:widowControl w:val="0"/>
        <w:numPr>
          <w:ilvl w:val="0"/>
          <w:numId w:val="25"/>
        </w:numPr>
        <w:overflowPunct w:val="0"/>
        <w:jc w:val="both"/>
        <w:textAlignment w:val="baseline"/>
        <w:rPr>
          <w:iCs/>
          <w:color w:val="000000" w:themeColor="text1"/>
          <w:sz w:val="20"/>
          <w:szCs w:val="20"/>
        </w:rPr>
      </w:pPr>
      <w:r w:rsidRPr="0044467F">
        <w:rPr>
          <w:color w:val="000000" w:themeColor="text1"/>
          <w:sz w:val="20"/>
          <w:szCs w:val="20"/>
        </w:rPr>
        <w:t>Za odstąpienie przez Wykonawcę od umowy lub jej wypowiedzenie z przyczyn zawinionych przez Wykonawcę stronie Wykonawcy, Wykonawca zapłaci Zamawiającemu karę umowną w wysokości</w:t>
      </w:r>
      <w:r w:rsidRPr="0044467F">
        <w:rPr>
          <w:color w:val="000000" w:themeColor="text1"/>
        </w:rPr>
        <w:t xml:space="preserve"> </w:t>
      </w:r>
      <w:r w:rsidRPr="0044467F">
        <w:rPr>
          <w:color w:val="000000" w:themeColor="text1"/>
          <w:sz w:val="20"/>
          <w:szCs w:val="20"/>
        </w:rPr>
        <w:t>w wysokości 10% wartości brutto niezrealizowanej części umowy.</w:t>
      </w:r>
    </w:p>
    <w:p w:rsidR="002F1933" w:rsidRPr="0044467F" w:rsidRDefault="002F1933" w:rsidP="004E66A1">
      <w:pPr>
        <w:widowControl w:val="0"/>
        <w:numPr>
          <w:ilvl w:val="0"/>
          <w:numId w:val="25"/>
        </w:numPr>
        <w:overflowPunct w:val="0"/>
        <w:jc w:val="both"/>
        <w:textAlignment w:val="baseline"/>
        <w:rPr>
          <w:iCs/>
          <w:color w:val="000000" w:themeColor="text1"/>
          <w:sz w:val="20"/>
          <w:szCs w:val="20"/>
        </w:rPr>
      </w:pPr>
      <w:r w:rsidRPr="0044467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2F1933" w:rsidRPr="0044467F" w:rsidRDefault="002F1933" w:rsidP="004E66A1">
      <w:pPr>
        <w:widowControl w:val="0"/>
        <w:numPr>
          <w:ilvl w:val="0"/>
          <w:numId w:val="25"/>
        </w:numPr>
        <w:overflowPunct w:val="0"/>
        <w:jc w:val="both"/>
        <w:textAlignment w:val="baseline"/>
        <w:rPr>
          <w:iCs/>
          <w:color w:val="000000" w:themeColor="text1"/>
          <w:sz w:val="20"/>
          <w:szCs w:val="20"/>
        </w:rPr>
      </w:pPr>
      <w:r w:rsidRPr="0044467F">
        <w:rPr>
          <w:iCs/>
          <w:color w:val="000000" w:themeColor="text1"/>
          <w:sz w:val="20"/>
          <w:szCs w:val="20"/>
        </w:rPr>
        <w:t>Zamawiającemu przysługuje prawo do dochodzenia odszkodowania przewyższającego wysokość kar umownych.</w:t>
      </w:r>
    </w:p>
    <w:p w:rsidR="002F1933" w:rsidRPr="0044467F" w:rsidRDefault="002F1933" w:rsidP="004E66A1">
      <w:pPr>
        <w:widowControl w:val="0"/>
        <w:numPr>
          <w:ilvl w:val="0"/>
          <w:numId w:val="25"/>
        </w:numPr>
        <w:overflowPunct w:val="0"/>
        <w:jc w:val="both"/>
        <w:textAlignment w:val="baseline"/>
        <w:rPr>
          <w:iCs/>
          <w:color w:val="000000" w:themeColor="text1"/>
          <w:sz w:val="20"/>
          <w:szCs w:val="20"/>
        </w:rPr>
      </w:pPr>
      <w:r w:rsidRPr="0044467F">
        <w:rPr>
          <w:iCs/>
          <w:color w:val="000000" w:themeColor="text1"/>
          <w:sz w:val="20"/>
          <w:szCs w:val="20"/>
        </w:rPr>
        <w:t>Zamawiający zastrzega sobie prawo do potrącenia kar umownych z wynagrodzenia Wykonawcy, po wystawieniu przez Zamawiającego noty obciążeniowej.</w:t>
      </w:r>
    </w:p>
    <w:p w:rsidR="002F1933" w:rsidRPr="0044467F" w:rsidRDefault="002F1933" w:rsidP="004E66A1">
      <w:pPr>
        <w:widowControl w:val="0"/>
        <w:numPr>
          <w:ilvl w:val="0"/>
          <w:numId w:val="25"/>
        </w:numPr>
        <w:overflowPunct w:val="0"/>
        <w:jc w:val="both"/>
        <w:textAlignment w:val="baseline"/>
        <w:rPr>
          <w:iCs/>
          <w:color w:val="000000" w:themeColor="text1"/>
          <w:sz w:val="20"/>
          <w:szCs w:val="20"/>
        </w:rPr>
      </w:pPr>
      <w:bookmarkStart w:id="3" w:name="_Hlk59290876"/>
      <w:r w:rsidRPr="0044467F">
        <w:rPr>
          <w:iCs/>
          <w:color w:val="000000" w:themeColor="text1"/>
          <w:sz w:val="20"/>
          <w:szCs w:val="20"/>
        </w:rPr>
        <w:t xml:space="preserve">Wysokość kar umownych naliczonych z jednego lub kilku tytułów nie może przekroczyć 30% wartości brutto określonej w § 5 ust. 1 umowy.  </w:t>
      </w:r>
    </w:p>
    <w:p w:rsidR="002F1933" w:rsidRPr="0044467F" w:rsidRDefault="002F1933" w:rsidP="004E66A1">
      <w:pPr>
        <w:widowControl w:val="0"/>
        <w:numPr>
          <w:ilvl w:val="0"/>
          <w:numId w:val="25"/>
        </w:numPr>
        <w:overflowPunct w:val="0"/>
        <w:jc w:val="both"/>
        <w:textAlignment w:val="baseline"/>
        <w:rPr>
          <w:iCs/>
          <w:color w:val="000000" w:themeColor="text1"/>
          <w:sz w:val="20"/>
          <w:szCs w:val="20"/>
        </w:rPr>
      </w:pPr>
      <w:r w:rsidRPr="0044467F">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2F1933" w:rsidRPr="0044467F" w:rsidRDefault="002F1933" w:rsidP="002F1933">
      <w:pPr>
        <w:jc w:val="both"/>
        <w:rPr>
          <w:iCs/>
          <w:color w:val="000000" w:themeColor="text1"/>
          <w:sz w:val="20"/>
          <w:szCs w:val="20"/>
        </w:rPr>
      </w:pPr>
    </w:p>
    <w:p w:rsidR="002F1933" w:rsidRPr="0044467F" w:rsidRDefault="002F1933" w:rsidP="002F1933">
      <w:pPr>
        <w:jc w:val="center"/>
        <w:rPr>
          <w:bCs/>
          <w:iCs/>
          <w:color w:val="000000" w:themeColor="text1"/>
          <w:sz w:val="20"/>
          <w:szCs w:val="20"/>
        </w:rPr>
      </w:pPr>
      <w:r w:rsidRPr="0044467F">
        <w:rPr>
          <w:b/>
          <w:color w:val="000000" w:themeColor="text1"/>
          <w:sz w:val="20"/>
          <w:szCs w:val="20"/>
        </w:rPr>
        <w:t>§   10</w:t>
      </w:r>
    </w:p>
    <w:p w:rsidR="002F1933" w:rsidRPr="0044467F" w:rsidRDefault="002F1933" w:rsidP="002F1933">
      <w:pPr>
        <w:ind w:left="226" w:firstLine="113"/>
        <w:jc w:val="both"/>
        <w:rPr>
          <w:color w:val="000000" w:themeColor="text1"/>
          <w:sz w:val="20"/>
          <w:szCs w:val="20"/>
        </w:rPr>
      </w:pPr>
      <w:r w:rsidRPr="0044467F">
        <w:rPr>
          <w:color w:val="000000" w:themeColor="text1"/>
          <w:sz w:val="20"/>
          <w:szCs w:val="20"/>
        </w:rPr>
        <w:t xml:space="preserve">Umowa wiąże strony </w:t>
      </w:r>
      <w:r w:rsidR="004E66A1" w:rsidRPr="0044467F">
        <w:rPr>
          <w:color w:val="000000" w:themeColor="text1"/>
          <w:sz w:val="20"/>
          <w:szCs w:val="20"/>
        </w:rPr>
        <w:t>…………………</w:t>
      </w:r>
      <w:r w:rsidRPr="0044467F">
        <w:rPr>
          <w:color w:val="000000" w:themeColor="text1"/>
          <w:sz w:val="20"/>
          <w:szCs w:val="20"/>
        </w:rPr>
        <w:t>……………. .</w:t>
      </w:r>
    </w:p>
    <w:p w:rsidR="002F1933" w:rsidRPr="0044467F" w:rsidRDefault="002F1933" w:rsidP="002F1933">
      <w:pPr>
        <w:rPr>
          <w:b/>
          <w:color w:val="000000" w:themeColor="text1"/>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11</w:t>
      </w:r>
    </w:p>
    <w:p w:rsidR="002F1933" w:rsidRPr="0044467F" w:rsidRDefault="002F1933" w:rsidP="004E66A1">
      <w:pPr>
        <w:widowControl w:val="0"/>
        <w:numPr>
          <w:ilvl w:val="0"/>
          <w:numId w:val="26"/>
        </w:numPr>
        <w:overflowPunct w:val="0"/>
        <w:ind w:left="357" w:hanging="357"/>
        <w:jc w:val="both"/>
        <w:textAlignment w:val="baseline"/>
        <w:rPr>
          <w:color w:val="000000" w:themeColor="text1"/>
          <w:sz w:val="20"/>
          <w:szCs w:val="20"/>
        </w:rPr>
      </w:pPr>
      <w:r w:rsidRPr="0044467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2F1933" w:rsidRPr="0044467F" w:rsidRDefault="002F1933" w:rsidP="004E66A1">
      <w:pPr>
        <w:widowControl w:val="0"/>
        <w:numPr>
          <w:ilvl w:val="0"/>
          <w:numId w:val="26"/>
        </w:numPr>
        <w:overflowPunct w:val="0"/>
        <w:ind w:left="357" w:hanging="357"/>
        <w:jc w:val="both"/>
        <w:textAlignment w:val="baseline"/>
        <w:rPr>
          <w:color w:val="000000" w:themeColor="text1"/>
          <w:sz w:val="20"/>
          <w:szCs w:val="20"/>
        </w:rPr>
      </w:pPr>
      <w:r w:rsidRPr="0044467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2F1933" w:rsidRPr="0044467F" w:rsidRDefault="002F1933" w:rsidP="004E66A1">
      <w:pPr>
        <w:widowControl w:val="0"/>
        <w:numPr>
          <w:ilvl w:val="0"/>
          <w:numId w:val="26"/>
        </w:numPr>
        <w:overflowPunct w:val="0"/>
        <w:ind w:left="357" w:hanging="357"/>
        <w:jc w:val="both"/>
        <w:textAlignment w:val="baseline"/>
        <w:rPr>
          <w:color w:val="000000" w:themeColor="text1"/>
          <w:sz w:val="20"/>
          <w:szCs w:val="20"/>
        </w:rPr>
      </w:pPr>
      <w:r w:rsidRPr="0044467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2F1933" w:rsidRPr="0044467F" w:rsidRDefault="002F1933" w:rsidP="004E66A1">
      <w:pPr>
        <w:widowControl w:val="0"/>
        <w:numPr>
          <w:ilvl w:val="0"/>
          <w:numId w:val="26"/>
        </w:numPr>
        <w:overflowPunct w:val="0"/>
        <w:ind w:left="357" w:hanging="357"/>
        <w:jc w:val="both"/>
        <w:textAlignment w:val="baseline"/>
        <w:rPr>
          <w:color w:val="000000" w:themeColor="text1"/>
          <w:sz w:val="20"/>
          <w:szCs w:val="20"/>
        </w:rPr>
      </w:pPr>
      <w:r w:rsidRPr="0044467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2F1933" w:rsidRPr="0044467F" w:rsidRDefault="002F1933" w:rsidP="004E66A1">
      <w:pPr>
        <w:widowControl w:val="0"/>
        <w:numPr>
          <w:ilvl w:val="0"/>
          <w:numId w:val="26"/>
        </w:numPr>
        <w:overflowPunct w:val="0"/>
        <w:ind w:left="357" w:hanging="357"/>
        <w:jc w:val="both"/>
        <w:textAlignment w:val="baseline"/>
        <w:rPr>
          <w:color w:val="000000" w:themeColor="text1"/>
          <w:sz w:val="20"/>
          <w:szCs w:val="20"/>
        </w:rPr>
      </w:pPr>
      <w:r w:rsidRPr="0044467F">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2F1933" w:rsidRPr="0044467F" w:rsidRDefault="002F1933" w:rsidP="004E66A1">
      <w:pPr>
        <w:widowControl w:val="0"/>
        <w:numPr>
          <w:ilvl w:val="0"/>
          <w:numId w:val="26"/>
        </w:numPr>
        <w:overflowPunct w:val="0"/>
        <w:ind w:left="357" w:hanging="357"/>
        <w:jc w:val="both"/>
        <w:textAlignment w:val="baseline"/>
        <w:rPr>
          <w:color w:val="000000" w:themeColor="text1"/>
          <w:sz w:val="20"/>
          <w:szCs w:val="20"/>
        </w:rPr>
      </w:pPr>
      <w:r w:rsidRPr="0044467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44467F" w:rsidRPr="0044467F" w:rsidRDefault="0044467F" w:rsidP="0044467F">
      <w:pPr>
        <w:widowControl w:val="0"/>
        <w:overflowPunct w:val="0"/>
        <w:ind w:left="357"/>
        <w:jc w:val="both"/>
        <w:textAlignment w:val="baseline"/>
        <w:rPr>
          <w:color w:val="000000" w:themeColor="text1"/>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12</w:t>
      </w:r>
    </w:p>
    <w:p w:rsidR="002F1933" w:rsidRPr="0044467F" w:rsidRDefault="002F1933" w:rsidP="004E66A1">
      <w:pPr>
        <w:widowControl w:val="0"/>
        <w:numPr>
          <w:ilvl w:val="0"/>
          <w:numId w:val="27"/>
        </w:numPr>
        <w:overflowPunct w:val="0"/>
        <w:ind w:left="357" w:hanging="357"/>
        <w:jc w:val="both"/>
        <w:textAlignment w:val="baseline"/>
        <w:rPr>
          <w:color w:val="000000" w:themeColor="text1"/>
          <w:sz w:val="20"/>
          <w:szCs w:val="20"/>
        </w:rPr>
      </w:pPr>
      <w:r w:rsidRPr="0044467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2F1933" w:rsidRPr="0044467F" w:rsidRDefault="002F1933" w:rsidP="004E66A1">
      <w:pPr>
        <w:widowControl w:val="0"/>
        <w:numPr>
          <w:ilvl w:val="0"/>
          <w:numId w:val="27"/>
        </w:numPr>
        <w:overflowPunct w:val="0"/>
        <w:ind w:left="357" w:hanging="357"/>
        <w:jc w:val="both"/>
        <w:textAlignment w:val="baseline"/>
        <w:rPr>
          <w:color w:val="000000" w:themeColor="text1"/>
          <w:sz w:val="20"/>
          <w:szCs w:val="20"/>
        </w:rPr>
      </w:pPr>
      <w:r w:rsidRPr="0044467F">
        <w:rPr>
          <w:color w:val="000000" w:themeColor="text1"/>
          <w:sz w:val="20"/>
          <w:szCs w:val="20"/>
        </w:rPr>
        <w:t>Obowiązek zachowania tajemnicy poufności, o którym mowa w ust. 1, nie dotyczy informacji, które:</w:t>
      </w:r>
    </w:p>
    <w:p w:rsidR="002F1933" w:rsidRPr="0044467F"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44467F">
        <w:rPr>
          <w:color w:val="000000" w:themeColor="text1"/>
          <w:sz w:val="20"/>
          <w:szCs w:val="20"/>
        </w:rPr>
        <w:t>w czasie ich ujawnienia były publicznie znane,</w:t>
      </w:r>
    </w:p>
    <w:p w:rsidR="002F1933" w:rsidRPr="0044467F" w:rsidRDefault="002F1933" w:rsidP="004E66A1">
      <w:pPr>
        <w:widowControl w:val="0"/>
        <w:numPr>
          <w:ilvl w:val="0"/>
          <w:numId w:val="32"/>
        </w:numPr>
        <w:shd w:val="clear" w:color="auto" w:fill="FFFFFF"/>
        <w:overflowPunct w:val="0"/>
        <w:jc w:val="both"/>
        <w:textAlignment w:val="baseline"/>
        <w:rPr>
          <w:color w:val="000000" w:themeColor="text1"/>
          <w:sz w:val="20"/>
          <w:szCs w:val="20"/>
        </w:rPr>
      </w:pPr>
      <w:r w:rsidRPr="0044467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2F1933" w:rsidRPr="0044467F" w:rsidRDefault="002F1933" w:rsidP="002F1933">
      <w:pPr>
        <w:jc w:val="both"/>
        <w:rPr>
          <w:color w:val="000000" w:themeColor="text1"/>
          <w:sz w:val="20"/>
          <w:szCs w:val="20"/>
        </w:rPr>
      </w:pPr>
    </w:p>
    <w:p w:rsidR="002F1933" w:rsidRPr="0044467F" w:rsidRDefault="002F1933" w:rsidP="002F1933">
      <w:pPr>
        <w:jc w:val="center"/>
        <w:rPr>
          <w:color w:val="000000" w:themeColor="text1"/>
          <w:sz w:val="20"/>
          <w:szCs w:val="20"/>
        </w:rPr>
      </w:pPr>
      <w:r w:rsidRPr="0044467F">
        <w:rPr>
          <w:b/>
          <w:color w:val="000000" w:themeColor="text1"/>
          <w:sz w:val="20"/>
          <w:szCs w:val="20"/>
        </w:rPr>
        <w:t>§   13</w:t>
      </w:r>
    </w:p>
    <w:p w:rsidR="002F1933" w:rsidRPr="0044467F"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44467F">
        <w:rPr>
          <w:color w:val="000000" w:themeColor="text1"/>
          <w:sz w:val="20"/>
          <w:szCs w:val="20"/>
        </w:rPr>
        <w:t>Ws</w:t>
      </w:r>
      <w:r w:rsidRPr="0044467F">
        <w:rPr>
          <w:color w:val="000000" w:themeColor="text1"/>
          <w:spacing w:val="1"/>
          <w:sz w:val="20"/>
          <w:szCs w:val="20"/>
        </w:rPr>
        <w:t>z</w:t>
      </w:r>
      <w:r w:rsidRPr="0044467F">
        <w:rPr>
          <w:color w:val="000000" w:themeColor="text1"/>
          <w:sz w:val="20"/>
          <w:szCs w:val="20"/>
        </w:rPr>
        <w:t>elkie</w:t>
      </w:r>
      <w:r w:rsidRPr="0044467F">
        <w:rPr>
          <w:color w:val="000000" w:themeColor="text1"/>
          <w:spacing w:val="16"/>
          <w:sz w:val="20"/>
          <w:szCs w:val="20"/>
        </w:rPr>
        <w:t xml:space="preserve"> </w:t>
      </w:r>
      <w:r w:rsidRPr="0044467F">
        <w:rPr>
          <w:color w:val="000000" w:themeColor="text1"/>
          <w:spacing w:val="1"/>
          <w:sz w:val="20"/>
          <w:szCs w:val="20"/>
        </w:rPr>
        <w:t>z</w:t>
      </w:r>
      <w:r w:rsidRPr="0044467F">
        <w:rPr>
          <w:color w:val="000000" w:themeColor="text1"/>
          <w:sz w:val="20"/>
          <w:szCs w:val="20"/>
        </w:rPr>
        <w:t>mi</w:t>
      </w:r>
      <w:r w:rsidRPr="0044467F">
        <w:rPr>
          <w:color w:val="000000" w:themeColor="text1"/>
          <w:spacing w:val="-2"/>
          <w:sz w:val="20"/>
          <w:szCs w:val="20"/>
        </w:rPr>
        <w:t>a</w:t>
      </w:r>
      <w:r w:rsidRPr="0044467F">
        <w:rPr>
          <w:color w:val="000000" w:themeColor="text1"/>
          <w:spacing w:val="1"/>
          <w:sz w:val="20"/>
          <w:szCs w:val="20"/>
        </w:rPr>
        <w:t>n</w:t>
      </w:r>
      <w:r w:rsidRPr="0044467F">
        <w:rPr>
          <w:color w:val="000000" w:themeColor="text1"/>
          <w:sz w:val="20"/>
          <w:szCs w:val="20"/>
        </w:rPr>
        <w:t xml:space="preserve">y </w:t>
      </w:r>
      <w:r w:rsidRPr="0044467F">
        <w:rPr>
          <w:color w:val="000000" w:themeColor="text1"/>
          <w:spacing w:val="-1"/>
          <w:sz w:val="20"/>
          <w:szCs w:val="20"/>
        </w:rPr>
        <w:t>t</w:t>
      </w:r>
      <w:r w:rsidRPr="0044467F">
        <w:rPr>
          <w:color w:val="000000" w:themeColor="text1"/>
          <w:sz w:val="20"/>
          <w:szCs w:val="20"/>
        </w:rPr>
        <w:t>reś</w:t>
      </w:r>
      <w:r w:rsidRPr="0044467F">
        <w:rPr>
          <w:color w:val="000000" w:themeColor="text1"/>
          <w:spacing w:val="-1"/>
          <w:sz w:val="20"/>
          <w:szCs w:val="20"/>
        </w:rPr>
        <w:t>c</w:t>
      </w:r>
      <w:r w:rsidRPr="0044467F">
        <w:rPr>
          <w:color w:val="000000" w:themeColor="text1"/>
          <w:sz w:val="20"/>
          <w:szCs w:val="20"/>
        </w:rPr>
        <w:t xml:space="preserve">i niniejszej umowy, </w:t>
      </w:r>
      <w:r w:rsidRPr="0044467F">
        <w:rPr>
          <w:color w:val="000000" w:themeColor="text1"/>
          <w:spacing w:val="-1"/>
          <w:sz w:val="20"/>
          <w:szCs w:val="20"/>
        </w:rPr>
        <w:t>w</w:t>
      </w:r>
      <w:r w:rsidRPr="0044467F">
        <w:rPr>
          <w:color w:val="000000" w:themeColor="text1"/>
          <w:sz w:val="20"/>
          <w:szCs w:val="20"/>
        </w:rPr>
        <w:t xml:space="preserve">ymagają </w:t>
      </w:r>
      <w:r w:rsidRPr="0044467F">
        <w:rPr>
          <w:color w:val="000000" w:themeColor="text1"/>
          <w:spacing w:val="1"/>
          <w:sz w:val="20"/>
          <w:szCs w:val="20"/>
        </w:rPr>
        <w:t>f</w:t>
      </w:r>
      <w:r w:rsidRPr="0044467F">
        <w:rPr>
          <w:color w:val="000000" w:themeColor="text1"/>
          <w:sz w:val="20"/>
          <w:szCs w:val="20"/>
        </w:rPr>
        <w:t>o</w:t>
      </w:r>
      <w:r w:rsidRPr="0044467F">
        <w:rPr>
          <w:color w:val="000000" w:themeColor="text1"/>
          <w:spacing w:val="-2"/>
          <w:sz w:val="20"/>
          <w:szCs w:val="20"/>
        </w:rPr>
        <w:t>r</w:t>
      </w:r>
      <w:r w:rsidRPr="0044467F">
        <w:rPr>
          <w:color w:val="000000" w:themeColor="text1"/>
          <w:sz w:val="20"/>
          <w:szCs w:val="20"/>
        </w:rPr>
        <w:t>my</w:t>
      </w:r>
      <w:r w:rsidRPr="0044467F">
        <w:rPr>
          <w:color w:val="000000" w:themeColor="text1"/>
          <w:spacing w:val="16"/>
          <w:sz w:val="20"/>
          <w:szCs w:val="20"/>
        </w:rPr>
        <w:t xml:space="preserve"> </w:t>
      </w:r>
      <w:r w:rsidRPr="0044467F">
        <w:rPr>
          <w:color w:val="000000" w:themeColor="text1"/>
          <w:spacing w:val="1"/>
          <w:sz w:val="20"/>
          <w:szCs w:val="20"/>
        </w:rPr>
        <w:t>p</w:t>
      </w:r>
      <w:r w:rsidRPr="0044467F">
        <w:rPr>
          <w:color w:val="000000" w:themeColor="text1"/>
          <w:sz w:val="20"/>
          <w:szCs w:val="20"/>
        </w:rPr>
        <w:t>isem</w:t>
      </w:r>
      <w:r w:rsidRPr="0044467F">
        <w:rPr>
          <w:color w:val="000000" w:themeColor="text1"/>
          <w:spacing w:val="1"/>
          <w:sz w:val="20"/>
          <w:szCs w:val="20"/>
        </w:rPr>
        <w:t>n</w:t>
      </w:r>
      <w:r w:rsidRPr="0044467F">
        <w:rPr>
          <w:color w:val="000000" w:themeColor="text1"/>
          <w:spacing w:val="-2"/>
          <w:sz w:val="20"/>
          <w:szCs w:val="20"/>
        </w:rPr>
        <w:t>e</w:t>
      </w:r>
      <w:r w:rsidRPr="0044467F">
        <w:rPr>
          <w:color w:val="000000" w:themeColor="text1"/>
          <w:sz w:val="20"/>
          <w:szCs w:val="20"/>
        </w:rPr>
        <w:t>j (aneks)</w:t>
      </w:r>
      <w:r w:rsidRPr="0044467F">
        <w:rPr>
          <w:color w:val="000000" w:themeColor="text1"/>
          <w:spacing w:val="15"/>
          <w:sz w:val="20"/>
          <w:szCs w:val="20"/>
        </w:rPr>
        <w:t xml:space="preserve"> </w:t>
      </w:r>
      <w:r w:rsidRPr="0044467F">
        <w:rPr>
          <w:color w:val="000000" w:themeColor="text1"/>
          <w:spacing w:val="1"/>
          <w:sz w:val="20"/>
          <w:szCs w:val="20"/>
        </w:rPr>
        <w:t>p</w:t>
      </w:r>
      <w:r w:rsidRPr="0044467F">
        <w:rPr>
          <w:color w:val="000000" w:themeColor="text1"/>
          <w:spacing w:val="-2"/>
          <w:sz w:val="20"/>
          <w:szCs w:val="20"/>
        </w:rPr>
        <w:t>o</w:t>
      </w:r>
      <w:r w:rsidRPr="0044467F">
        <w:rPr>
          <w:color w:val="000000" w:themeColor="text1"/>
          <w:sz w:val="20"/>
          <w:szCs w:val="20"/>
        </w:rPr>
        <w:t>d rygor</w:t>
      </w:r>
      <w:r w:rsidRPr="0044467F">
        <w:rPr>
          <w:color w:val="000000" w:themeColor="text1"/>
          <w:spacing w:val="1"/>
          <w:sz w:val="20"/>
          <w:szCs w:val="20"/>
        </w:rPr>
        <w:t>e</w:t>
      </w:r>
      <w:r w:rsidRPr="0044467F">
        <w:rPr>
          <w:color w:val="000000" w:themeColor="text1"/>
          <w:sz w:val="20"/>
          <w:szCs w:val="20"/>
        </w:rPr>
        <w:t>m</w:t>
      </w:r>
      <w:r w:rsidRPr="0044467F">
        <w:rPr>
          <w:color w:val="000000" w:themeColor="text1"/>
          <w:spacing w:val="2"/>
          <w:sz w:val="20"/>
          <w:szCs w:val="20"/>
        </w:rPr>
        <w:t xml:space="preserve"> </w:t>
      </w:r>
      <w:r w:rsidRPr="0044467F">
        <w:rPr>
          <w:color w:val="000000" w:themeColor="text1"/>
          <w:spacing w:val="1"/>
          <w:sz w:val="20"/>
          <w:szCs w:val="20"/>
        </w:rPr>
        <w:t>n</w:t>
      </w:r>
      <w:r w:rsidRPr="0044467F">
        <w:rPr>
          <w:color w:val="000000" w:themeColor="text1"/>
          <w:spacing w:val="-2"/>
          <w:sz w:val="20"/>
          <w:szCs w:val="20"/>
        </w:rPr>
        <w:t>i</w:t>
      </w:r>
      <w:r w:rsidRPr="0044467F">
        <w:rPr>
          <w:color w:val="000000" w:themeColor="text1"/>
          <w:sz w:val="20"/>
          <w:szCs w:val="20"/>
        </w:rPr>
        <w:t>eważ</w:t>
      </w:r>
      <w:r w:rsidRPr="0044467F">
        <w:rPr>
          <w:color w:val="000000" w:themeColor="text1"/>
          <w:spacing w:val="1"/>
          <w:sz w:val="20"/>
          <w:szCs w:val="20"/>
        </w:rPr>
        <w:t>n</w:t>
      </w:r>
      <w:r w:rsidRPr="0044467F">
        <w:rPr>
          <w:color w:val="000000" w:themeColor="text1"/>
          <w:sz w:val="20"/>
          <w:szCs w:val="20"/>
        </w:rPr>
        <w:t>oś</w:t>
      </w:r>
      <w:r w:rsidRPr="0044467F">
        <w:rPr>
          <w:color w:val="000000" w:themeColor="text1"/>
          <w:spacing w:val="-1"/>
          <w:sz w:val="20"/>
          <w:szCs w:val="20"/>
        </w:rPr>
        <w:t>c</w:t>
      </w:r>
      <w:r w:rsidRPr="0044467F">
        <w:rPr>
          <w:color w:val="000000" w:themeColor="text1"/>
          <w:sz w:val="20"/>
          <w:szCs w:val="20"/>
        </w:rPr>
        <w:t>i.</w:t>
      </w:r>
    </w:p>
    <w:p w:rsidR="002F1933" w:rsidRPr="0044467F"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44467F">
        <w:rPr>
          <w:color w:val="000000" w:themeColor="text1"/>
          <w:sz w:val="20"/>
          <w:szCs w:val="20"/>
        </w:rPr>
        <w:t>W sprawach nie uregulowanych umową stosuje się przepisy Kodeksu Cywilnego</w:t>
      </w:r>
      <w:r w:rsidR="004E66A1" w:rsidRPr="0044467F">
        <w:rPr>
          <w:color w:val="000000" w:themeColor="text1"/>
          <w:sz w:val="20"/>
          <w:szCs w:val="20"/>
        </w:rPr>
        <w:t>.</w:t>
      </w:r>
      <w:r w:rsidRPr="0044467F">
        <w:rPr>
          <w:color w:val="000000" w:themeColor="text1"/>
          <w:sz w:val="20"/>
          <w:szCs w:val="20"/>
        </w:rPr>
        <w:t xml:space="preserve"> </w:t>
      </w:r>
    </w:p>
    <w:p w:rsidR="002F1933" w:rsidRPr="0044467F"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44467F">
        <w:rPr>
          <w:color w:val="000000" w:themeColor="text1"/>
          <w:sz w:val="20"/>
          <w:szCs w:val="20"/>
        </w:rPr>
        <w:t>Wszelkie spory wynikające z realizacji niniejszej umowy lub w związku z nią, będą rozstrzygane przez</w:t>
      </w:r>
      <w:r w:rsidR="004E66A1" w:rsidRPr="0044467F">
        <w:rPr>
          <w:color w:val="000000" w:themeColor="text1"/>
          <w:sz w:val="20"/>
          <w:szCs w:val="20"/>
        </w:rPr>
        <w:t> </w:t>
      </w:r>
      <w:r w:rsidRPr="0044467F">
        <w:rPr>
          <w:color w:val="000000" w:themeColor="text1"/>
          <w:sz w:val="20"/>
          <w:szCs w:val="20"/>
        </w:rPr>
        <w:t xml:space="preserve">właściwy sąd powszechny, według siedziby Zamawiającego. </w:t>
      </w:r>
    </w:p>
    <w:p w:rsidR="002F1933" w:rsidRPr="0044467F" w:rsidRDefault="002F1933" w:rsidP="004E66A1">
      <w:pPr>
        <w:widowControl w:val="0"/>
        <w:numPr>
          <w:ilvl w:val="0"/>
          <w:numId w:val="28"/>
        </w:numPr>
        <w:tabs>
          <w:tab w:val="left" w:pos="360"/>
        </w:tabs>
        <w:overflowPunct w:val="0"/>
        <w:ind w:right="114"/>
        <w:jc w:val="both"/>
        <w:textAlignment w:val="baseline"/>
        <w:rPr>
          <w:color w:val="000000" w:themeColor="text1"/>
          <w:sz w:val="20"/>
          <w:szCs w:val="20"/>
        </w:rPr>
      </w:pPr>
      <w:r w:rsidRPr="0044467F">
        <w:rPr>
          <w:color w:val="000000" w:themeColor="text1"/>
          <w:sz w:val="20"/>
          <w:szCs w:val="20"/>
        </w:rPr>
        <w:t>Niniejsza umowa została sporządzona w dwóch jednobrzmiących egzemplarzach – 1 egzemplarz dla Zamawiającego, 1 egzemplarz dla Wykonawcy.</w:t>
      </w:r>
    </w:p>
    <w:p w:rsidR="002F1933" w:rsidRPr="0044467F" w:rsidRDefault="002F1933" w:rsidP="002F1933">
      <w:pPr>
        <w:jc w:val="both"/>
        <w:rPr>
          <w:color w:val="000000" w:themeColor="text1"/>
          <w:sz w:val="20"/>
          <w:szCs w:val="20"/>
        </w:rPr>
      </w:pPr>
    </w:p>
    <w:p w:rsidR="002F1933" w:rsidRPr="0044467F" w:rsidRDefault="002F1933" w:rsidP="002F1933">
      <w:pPr>
        <w:jc w:val="both"/>
        <w:rPr>
          <w:color w:val="000000" w:themeColor="text1"/>
          <w:sz w:val="20"/>
          <w:szCs w:val="20"/>
        </w:rPr>
      </w:pPr>
    </w:p>
    <w:p w:rsidR="002F1933" w:rsidRPr="0044467F" w:rsidRDefault="002F1933" w:rsidP="002F1933">
      <w:pPr>
        <w:jc w:val="both"/>
        <w:rPr>
          <w:color w:val="000000" w:themeColor="text1"/>
          <w:sz w:val="20"/>
          <w:szCs w:val="20"/>
        </w:rPr>
      </w:pPr>
    </w:p>
    <w:p w:rsidR="002F1933" w:rsidRPr="0044467F" w:rsidRDefault="002F1933" w:rsidP="002F1933">
      <w:pPr>
        <w:jc w:val="both"/>
        <w:rPr>
          <w:color w:val="000000" w:themeColor="text1"/>
          <w:sz w:val="20"/>
          <w:szCs w:val="20"/>
        </w:rPr>
      </w:pPr>
    </w:p>
    <w:p w:rsidR="002F1933" w:rsidRPr="0044467F" w:rsidRDefault="002F1933" w:rsidP="002F1933">
      <w:pPr>
        <w:jc w:val="both"/>
        <w:rPr>
          <w:color w:val="000000" w:themeColor="text1"/>
          <w:sz w:val="20"/>
          <w:szCs w:val="20"/>
        </w:rPr>
      </w:pPr>
    </w:p>
    <w:p w:rsidR="002F1933" w:rsidRPr="0044467F" w:rsidRDefault="002F1933" w:rsidP="002F1933">
      <w:pPr>
        <w:jc w:val="center"/>
        <w:rPr>
          <w:b/>
          <w:i/>
          <w:color w:val="000000" w:themeColor="text1"/>
          <w:sz w:val="28"/>
          <w:szCs w:val="28"/>
          <w:u w:val="single"/>
        </w:rPr>
      </w:pPr>
      <w:r w:rsidRPr="0044467F">
        <w:rPr>
          <w:b/>
          <w:i/>
          <w:color w:val="000000" w:themeColor="text1"/>
          <w:sz w:val="28"/>
          <w:szCs w:val="28"/>
          <w:u w:val="single"/>
        </w:rPr>
        <w:t>Wykonawca</w:t>
      </w:r>
      <w:r w:rsidRPr="0044467F">
        <w:rPr>
          <w:b/>
          <w:i/>
          <w:color w:val="000000" w:themeColor="text1"/>
          <w:sz w:val="28"/>
          <w:szCs w:val="28"/>
        </w:rPr>
        <w:tab/>
      </w:r>
      <w:r w:rsidRPr="0044467F">
        <w:rPr>
          <w:b/>
          <w:i/>
          <w:color w:val="000000" w:themeColor="text1"/>
          <w:sz w:val="28"/>
          <w:szCs w:val="28"/>
        </w:rPr>
        <w:tab/>
      </w:r>
      <w:r w:rsidRPr="0044467F">
        <w:rPr>
          <w:b/>
          <w:i/>
          <w:color w:val="000000" w:themeColor="text1"/>
          <w:sz w:val="28"/>
          <w:szCs w:val="28"/>
        </w:rPr>
        <w:tab/>
      </w:r>
      <w:r w:rsidRPr="0044467F">
        <w:rPr>
          <w:b/>
          <w:i/>
          <w:color w:val="000000" w:themeColor="text1"/>
          <w:sz w:val="28"/>
          <w:szCs w:val="28"/>
        </w:rPr>
        <w:tab/>
      </w:r>
      <w:r w:rsidRPr="0044467F">
        <w:rPr>
          <w:b/>
          <w:i/>
          <w:color w:val="000000" w:themeColor="text1"/>
          <w:sz w:val="28"/>
          <w:szCs w:val="28"/>
        </w:rPr>
        <w:tab/>
      </w:r>
      <w:r w:rsidRPr="0044467F">
        <w:rPr>
          <w:b/>
          <w:i/>
          <w:color w:val="000000" w:themeColor="text1"/>
          <w:sz w:val="28"/>
          <w:szCs w:val="28"/>
        </w:rPr>
        <w:tab/>
      </w:r>
      <w:r w:rsidRPr="0044467F">
        <w:rPr>
          <w:b/>
          <w:i/>
          <w:color w:val="000000" w:themeColor="text1"/>
          <w:sz w:val="28"/>
          <w:szCs w:val="28"/>
        </w:rPr>
        <w:tab/>
      </w:r>
      <w:r w:rsidRPr="0044467F">
        <w:rPr>
          <w:b/>
          <w:i/>
          <w:color w:val="000000" w:themeColor="text1"/>
          <w:sz w:val="28"/>
          <w:szCs w:val="28"/>
        </w:rPr>
        <w:tab/>
      </w:r>
      <w:r w:rsidRPr="0044467F">
        <w:rPr>
          <w:b/>
          <w:i/>
          <w:color w:val="000000" w:themeColor="text1"/>
          <w:sz w:val="28"/>
          <w:szCs w:val="28"/>
          <w:u w:val="single"/>
        </w:rPr>
        <w:t>Zamawiający</w:t>
      </w:r>
    </w:p>
    <w:p w:rsidR="002F1933" w:rsidRPr="0044467F" w:rsidRDefault="002F1933" w:rsidP="002F1933">
      <w:pPr>
        <w:suppressAutoHyphens w:val="0"/>
        <w:spacing w:before="100" w:beforeAutospacing="1" w:after="100" w:afterAutospacing="1"/>
        <w:contextualSpacing/>
        <w:jc w:val="both"/>
        <w:rPr>
          <w:color w:val="000000" w:themeColor="text1"/>
          <w:kern w:val="2"/>
          <w:sz w:val="20"/>
          <w:szCs w:val="20"/>
        </w:rPr>
      </w:pPr>
    </w:p>
    <w:p w:rsidR="002F1933" w:rsidRPr="0044467F" w:rsidRDefault="002F1933" w:rsidP="002F1933">
      <w:pPr>
        <w:jc w:val="center"/>
        <w:rPr>
          <w:color w:val="000000" w:themeColor="text1"/>
          <w:kern w:val="2"/>
          <w:sz w:val="20"/>
          <w:szCs w:val="20"/>
        </w:rPr>
      </w:pPr>
    </w:p>
    <w:p w:rsidR="007356C2" w:rsidRPr="0044467F" w:rsidRDefault="007356C2" w:rsidP="007356C2">
      <w:pPr>
        <w:rPr>
          <w:color w:val="000000" w:themeColor="text1"/>
          <w:sz w:val="20"/>
          <w:szCs w:val="20"/>
        </w:rPr>
      </w:pPr>
    </w:p>
    <w:p w:rsidR="002F1933" w:rsidRPr="009B5254" w:rsidRDefault="002F1933">
      <w:pPr>
        <w:suppressAutoHyphens w:val="0"/>
        <w:rPr>
          <w:b/>
          <w:color w:val="FF0000"/>
          <w:sz w:val="22"/>
          <w:szCs w:val="22"/>
          <w:lang w:eastAsia="pl-PL"/>
        </w:rPr>
      </w:pPr>
      <w:r w:rsidRPr="009B5254">
        <w:rPr>
          <w:b/>
          <w:color w:val="FF0000"/>
          <w:sz w:val="22"/>
          <w:szCs w:val="22"/>
          <w:lang w:eastAsia="pl-PL"/>
        </w:rPr>
        <w:br w:type="page"/>
      </w:r>
    </w:p>
    <w:p w:rsidR="00B5708F" w:rsidRPr="00B64D8B" w:rsidRDefault="00B5708F" w:rsidP="00204B2D">
      <w:pPr>
        <w:suppressAutoHyphens w:val="0"/>
        <w:jc w:val="right"/>
        <w:rPr>
          <w:b/>
          <w:color w:val="000000" w:themeColor="text1"/>
          <w:sz w:val="22"/>
          <w:szCs w:val="22"/>
          <w:lang w:eastAsia="pl-PL"/>
        </w:rPr>
      </w:pPr>
      <w:r w:rsidRPr="00B64D8B">
        <w:rPr>
          <w:b/>
          <w:color w:val="000000" w:themeColor="text1"/>
          <w:sz w:val="22"/>
          <w:szCs w:val="22"/>
          <w:lang w:eastAsia="pl-PL"/>
        </w:rPr>
        <w:lastRenderedPageBreak/>
        <w:t>Załącznik nr 3 do Zapytania ofertowego</w:t>
      </w:r>
    </w:p>
    <w:p w:rsidR="00B5708F" w:rsidRPr="00B64D8B" w:rsidRDefault="00B5708F" w:rsidP="00B5708F">
      <w:pPr>
        <w:tabs>
          <w:tab w:val="left" w:pos="0"/>
          <w:tab w:val="left" w:pos="4500"/>
        </w:tabs>
        <w:suppressAutoHyphens w:val="0"/>
        <w:jc w:val="right"/>
        <w:rPr>
          <w:b/>
          <w:color w:val="000000" w:themeColor="text1"/>
          <w:sz w:val="28"/>
          <w:lang w:eastAsia="pl-PL"/>
        </w:rPr>
      </w:pPr>
    </w:p>
    <w:p w:rsidR="00B5708F" w:rsidRPr="00B64D8B" w:rsidRDefault="00B5708F" w:rsidP="00B5708F">
      <w:pPr>
        <w:tabs>
          <w:tab w:val="left" w:pos="0"/>
          <w:tab w:val="left" w:pos="4500"/>
        </w:tabs>
        <w:suppressAutoHyphens w:val="0"/>
        <w:jc w:val="right"/>
        <w:rPr>
          <w:b/>
          <w:color w:val="000000" w:themeColor="text1"/>
          <w:sz w:val="28"/>
          <w:lang w:eastAsia="pl-PL"/>
        </w:rPr>
      </w:pPr>
    </w:p>
    <w:p w:rsidR="00204B2D" w:rsidRPr="00B64D8B" w:rsidRDefault="00204B2D" w:rsidP="00204B2D">
      <w:pPr>
        <w:spacing w:line="480" w:lineRule="auto"/>
        <w:rPr>
          <w:b/>
          <w:color w:val="000000" w:themeColor="text1"/>
          <w:sz w:val="21"/>
          <w:szCs w:val="21"/>
        </w:rPr>
      </w:pPr>
      <w:r w:rsidRPr="00B64D8B">
        <w:rPr>
          <w:b/>
          <w:color w:val="000000" w:themeColor="text1"/>
          <w:sz w:val="21"/>
          <w:szCs w:val="21"/>
        </w:rPr>
        <w:t>Wykonawca:</w:t>
      </w:r>
    </w:p>
    <w:p w:rsidR="00204B2D" w:rsidRPr="00B64D8B" w:rsidRDefault="00204B2D" w:rsidP="00204B2D">
      <w:pPr>
        <w:spacing w:line="480" w:lineRule="auto"/>
        <w:ind w:right="5954"/>
        <w:rPr>
          <w:color w:val="000000" w:themeColor="text1"/>
          <w:sz w:val="21"/>
          <w:szCs w:val="21"/>
        </w:rPr>
      </w:pPr>
      <w:r w:rsidRPr="00B64D8B">
        <w:rPr>
          <w:color w:val="000000" w:themeColor="text1"/>
          <w:sz w:val="21"/>
          <w:szCs w:val="21"/>
        </w:rPr>
        <w:t>…………………………………………………………………………</w:t>
      </w:r>
    </w:p>
    <w:p w:rsidR="00204B2D" w:rsidRPr="00B64D8B" w:rsidRDefault="00204B2D" w:rsidP="00204B2D">
      <w:pPr>
        <w:ind w:right="5953"/>
        <w:rPr>
          <w:i/>
          <w:color w:val="000000" w:themeColor="text1"/>
          <w:sz w:val="16"/>
          <w:szCs w:val="16"/>
        </w:rPr>
      </w:pPr>
      <w:r w:rsidRPr="00B64D8B">
        <w:rPr>
          <w:i/>
          <w:color w:val="000000" w:themeColor="text1"/>
          <w:sz w:val="16"/>
          <w:szCs w:val="16"/>
        </w:rPr>
        <w:t>(pełna nazwa/firma, adres, w zależności od</w:t>
      </w:r>
      <w:r w:rsidR="00675F55" w:rsidRPr="00B64D8B">
        <w:rPr>
          <w:i/>
          <w:color w:val="000000" w:themeColor="text1"/>
          <w:sz w:val="16"/>
          <w:szCs w:val="16"/>
        </w:rPr>
        <w:t> </w:t>
      </w:r>
      <w:r w:rsidRPr="00B64D8B">
        <w:rPr>
          <w:i/>
          <w:color w:val="000000" w:themeColor="text1"/>
          <w:sz w:val="16"/>
          <w:szCs w:val="16"/>
        </w:rPr>
        <w:t>podmiotu: NIP/PESEL, KRS/</w:t>
      </w:r>
      <w:proofErr w:type="spellStart"/>
      <w:r w:rsidRPr="00B64D8B">
        <w:rPr>
          <w:i/>
          <w:color w:val="000000" w:themeColor="text1"/>
          <w:sz w:val="16"/>
          <w:szCs w:val="16"/>
        </w:rPr>
        <w:t>CEiDG</w:t>
      </w:r>
      <w:proofErr w:type="spellEnd"/>
      <w:r w:rsidRPr="00B64D8B">
        <w:rPr>
          <w:i/>
          <w:color w:val="000000" w:themeColor="text1"/>
          <w:sz w:val="16"/>
          <w:szCs w:val="16"/>
        </w:rPr>
        <w:t>)</w:t>
      </w:r>
    </w:p>
    <w:p w:rsidR="00204B2D" w:rsidRPr="00B64D8B" w:rsidRDefault="00204B2D" w:rsidP="00204B2D">
      <w:pPr>
        <w:spacing w:line="480" w:lineRule="auto"/>
        <w:rPr>
          <w:color w:val="000000" w:themeColor="text1"/>
          <w:sz w:val="21"/>
          <w:szCs w:val="21"/>
          <w:u w:val="single"/>
        </w:rPr>
      </w:pPr>
      <w:r w:rsidRPr="00B64D8B">
        <w:rPr>
          <w:color w:val="000000" w:themeColor="text1"/>
          <w:sz w:val="21"/>
          <w:szCs w:val="21"/>
          <w:u w:val="single"/>
        </w:rPr>
        <w:t>reprezentowany przez:</w:t>
      </w:r>
    </w:p>
    <w:p w:rsidR="00204B2D" w:rsidRPr="00B64D8B" w:rsidRDefault="00204B2D" w:rsidP="00204B2D">
      <w:pPr>
        <w:spacing w:line="480" w:lineRule="auto"/>
        <w:ind w:right="5954"/>
        <w:rPr>
          <w:color w:val="000000" w:themeColor="text1"/>
          <w:sz w:val="21"/>
          <w:szCs w:val="21"/>
        </w:rPr>
      </w:pPr>
      <w:r w:rsidRPr="00B64D8B">
        <w:rPr>
          <w:color w:val="000000" w:themeColor="text1"/>
          <w:sz w:val="21"/>
          <w:szCs w:val="21"/>
        </w:rPr>
        <w:t>…………………………………………………………………………</w:t>
      </w:r>
    </w:p>
    <w:p w:rsidR="00204B2D" w:rsidRPr="00B64D8B" w:rsidRDefault="00204B2D" w:rsidP="00204B2D">
      <w:pPr>
        <w:ind w:right="5953"/>
        <w:rPr>
          <w:i/>
          <w:color w:val="000000" w:themeColor="text1"/>
          <w:sz w:val="16"/>
          <w:szCs w:val="16"/>
        </w:rPr>
      </w:pPr>
      <w:r w:rsidRPr="00B64D8B">
        <w:rPr>
          <w:i/>
          <w:color w:val="000000" w:themeColor="text1"/>
          <w:sz w:val="16"/>
          <w:szCs w:val="16"/>
        </w:rPr>
        <w:t>(imię, nazwisko, stanowisko/podstawa do</w:t>
      </w:r>
      <w:r w:rsidR="00675F55" w:rsidRPr="00B64D8B">
        <w:rPr>
          <w:i/>
          <w:color w:val="000000" w:themeColor="text1"/>
          <w:sz w:val="16"/>
          <w:szCs w:val="16"/>
        </w:rPr>
        <w:t> </w:t>
      </w:r>
      <w:r w:rsidRPr="00B64D8B">
        <w:rPr>
          <w:i/>
          <w:color w:val="000000" w:themeColor="text1"/>
          <w:sz w:val="16"/>
          <w:szCs w:val="16"/>
        </w:rPr>
        <w:t>reprezentacji)</w:t>
      </w:r>
    </w:p>
    <w:p w:rsidR="00B5708F" w:rsidRPr="00B64D8B" w:rsidRDefault="00B5708F" w:rsidP="00B5708F">
      <w:pPr>
        <w:suppressAutoHyphens w:val="0"/>
        <w:jc w:val="both"/>
        <w:rPr>
          <w:rFonts w:eastAsia="Calibri"/>
          <w:b/>
          <w:bCs/>
          <w:color w:val="000000" w:themeColor="text1"/>
          <w:lang w:eastAsia="pl-PL"/>
        </w:rPr>
      </w:pPr>
    </w:p>
    <w:p w:rsidR="00B5708F" w:rsidRPr="00B64D8B" w:rsidRDefault="00B5708F" w:rsidP="00B5708F">
      <w:pPr>
        <w:suppressAutoHyphens w:val="0"/>
        <w:jc w:val="both"/>
        <w:rPr>
          <w:rFonts w:eastAsia="Calibri"/>
          <w:b/>
          <w:bCs/>
          <w:color w:val="000000" w:themeColor="text1"/>
          <w:lang w:eastAsia="pl-PL"/>
        </w:rPr>
      </w:pPr>
    </w:p>
    <w:p w:rsidR="00B5708F" w:rsidRPr="00B64D8B" w:rsidRDefault="00B5708F" w:rsidP="00B5708F">
      <w:pPr>
        <w:suppressAutoHyphens w:val="0"/>
        <w:jc w:val="both"/>
        <w:rPr>
          <w:color w:val="000000" w:themeColor="text1"/>
          <w:lang w:eastAsia="pl-PL"/>
        </w:rPr>
      </w:pPr>
    </w:p>
    <w:p w:rsidR="00B5708F" w:rsidRPr="00B64D8B" w:rsidRDefault="00B5708F" w:rsidP="00B5708F">
      <w:pPr>
        <w:suppressAutoHyphens w:val="0"/>
        <w:spacing w:line="360" w:lineRule="auto"/>
        <w:jc w:val="center"/>
        <w:rPr>
          <w:b/>
          <w:color w:val="000000" w:themeColor="text1"/>
          <w:lang w:eastAsia="pl-PL"/>
        </w:rPr>
      </w:pPr>
      <w:r w:rsidRPr="00B64D8B">
        <w:rPr>
          <w:b/>
          <w:color w:val="000000" w:themeColor="text1"/>
          <w:lang w:eastAsia="pl-PL"/>
        </w:rPr>
        <w:t xml:space="preserve">OŚWIADCZENIE, ŻE OFEROWANE DOSTAWY </w:t>
      </w:r>
    </w:p>
    <w:p w:rsidR="00B5708F" w:rsidRPr="00B64D8B" w:rsidRDefault="00B5708F" w:rsidP="00B5708F">
      <w:pPr>
        <w:suppressAutoHyphens w:val="0"/>
        <w:spacing w:line="360" w:lineRule="auto"/>
        <w:jc w:val="center"/>
        <w:rPr>
          <w:color w:val="000000" w:themeColor="text1"/>
          <w:sz w:val="20"/>
          <w:szCs w:val="20"/>
          <w:lang w:eastAsia="pl-PL"/>
        </w:rPr>
      </w:pPr>
      <w:r w:rsidRPr="00B64D8B">
        <w:rPr>
          <w:b/>
          <w:color w:val="000000" w:themeColor="text1"/>
          <w:lang w:eastAsia="pl-PL"/>
        </w:rPr>
        <w:t>ODPOWIADAJĄ WYMAGANIOM ZAMAWIAJĄCEGO</w:t>
      </w:r>
    </w:p>
    <w:p w:rsidR="00B5708F" w:rsidRPr="00B64D8B" w:rsidRDefault="00B5708F" w:rsidP="00B5708F">
      <w:pPr>
        <w:tabs>
          <w:tab w:val="left" w:pos="0"/>
          <w:tab w:val="left" w:pos="4500"/>
        </w:tabs>
        <w:suppressAutoHyphens w:val="0"/>
        <w:rPr>
          <w:color w:val="000000" w:themeColor="text1"/>
          <w:sz w:val="20"/>
          <w:szCs w:val="20"/>
          <w:lang w:eastAsia="pl-PL"/>
        </w:rPr>
      </w:pPr>
    </w:p>
    <w:p w:rsidR="00B5708F" w:rsidRPr="00B64D8B" w:rsidRDefault="00B5708F" w:rsidP="00B5708F">
      <w:pPr>
        <w:tabs>
          <w:tab w:val="left" w:pos="0"/>
          <w:tab w:val="left" w:pos="4500"/>
        </w:tabs>
        <w:suppressAutoHyphens w:val="0"/>
        <w:rPr>
          <w:color w:val="000000" w:themeColor="text1"/>
          <w:sz w:val="20"/>
          <w:szCs w:val="20"/>
          <w:lang w:eastAsia="pl-PL"/>
        </w:rPr>
      </w:pPr>
    </w:p>
    <w:p w:rsidR="00B5708F" w:rsidRPr="00B64D8B" w:rsidRDefault="00B5708F" w:rsidP="00B5708F">
      <w:pPr>
        <w:tabs>
          <w:tab w:val="left" w:pos="0"/>
          <w:tab w:val="left" w:pos="4500"/>
        </w:tabs>
        <w:suppressAutoHyphens w:val="0"/>
        <w:rPr>
          <w:color w:val="000000" w:themeColor="text1"/>
          <w:sz w:val="20"/>
          <w:szCs w:val="20"/>
          <w:lang w:eastAsia="pl-PL"/>
        </w:rPr>
      </w:pPr>
    </w:p>
    <w:p w:rsidR="00B5708F" w:rsidRPr="00B64D8B" w:rsidRDefault="00B5708F" w:rsidP="00B5708F">
      <w:pPr>
        <w:suppressAutoHyphens w:val="0"/>
        <w:jc w:val="both"/>
        <w:rPr>
          <w:b/>
          <w:color w:val="000000" w:themeColor="text1"/>
          <w:sz w:val="20"/>
          <w:szCs w:val="20"/>
          <w:lang w:eastAsia="pl-PL"/>
        </w:rPr>
      </w:pPr>
    </w:p>
    <w:p w:rsidR="004F2F9B" w:rsidRPr="00B64D8B" w:rsidRDefault="004F2F9B" w:rsidP="002C0A89">
      <w:pPr>
        <w:tabs>
          <w:tab w:val="left" w:pos="8460"/>
        </w:tabs>
        <w:jc w:val="both"/>
        <w:rPr>
          <w:color w:val="000000" w:themeColor="text1"/>
          <w:sz w:val="20"/>
          <w:szCs w:val="20"/>
        </w:rPr>
      </w:pPr>
      <w:r w:rsidRPr="00B64D8B">
        <w:rPr>
          <w:color w:val="000000" w:themeColor="text1"/>
          <w:sz w:val="20"/>
          <w:szCs w:val="20"/>
        </w:rPr>
        <w:t xml:space="preserve">Przystępując do postępowania w sprawie udzielenia zamówienia publicznego </w:t>
      </w:r>
      <w:r w:rsidRPr="00B64D8B">
        <w:rPr>
          <w:b/>
          <w:color w:val="000000" w:themeColor="text1"/>
          <w:sz w:val="20"/>
          <w:szCs w:val="20"/>
        </w:rPr>
        <w:t xml:space="preserve">na sprzedaż i </w:t>
      </w:r>
      <w:r w:rsidR="00A60B7E" w:rsidRPr="00B64D8B">
        <w:rPr>
          <w:b/>
          <w:color w:val="000000" w:themeColor="text1"/>
          <w:sz w:val="20"/>
          <w:szCs w:val="20"/>
        </w:rPr>
        <w:t xml:space="preserve">dostawę </w:t>
      </w:r>
      <w:r w:rsidR="00B64D8B" w:rsidRPr="00B64D8B">
        <w:rPr>
          <w:b/>
          <w:color w:val="000000" w:themeColor="text1"/>
          <w:sz w:val="20"/>
          <w:szCs w:val="20"/>
        </w:rPr>
        <w:t>drobnego sprzętu laboratoryjnego do Szpitala Specjalistycznego im. Edmunda Biernackiego w Mielcu</w:t>
      </w:r>
      <w:r w:rsidRPr="00B64D8B">
        <w:rPr>
          <w:b/>
          <w:color w:val="000000" w:themeColor="text1"/>
          <w:sz w:val="20"/>
          <w:szCs w:val="20"/>
        </w:rPr>
        <w:t>, znak</w:t>
      </w:r>
      <w:r w:rsidR="0033764F" w:rsidRPr="00B64D8B">
        <w:rPr>
          <w:b/>
          <w:color w:val="000000" w:themeColor="text1"/>
          <w:sz w:val="20"/>
          <w:szCs w:val="20"/>
        </w:rPr>
        <w:t> </w:t>
      </w:r>
      <w:r w:rsidRPr="00B64D8B">
        <w:rPr>
          <w:b/>
          <w:color w:val="000000" w:themeColor="text1"/>
          <w:sz w:val="20"/>
          <w:szCs w:val="20"/>
        </w:rPr>
        <w:t>SzP.ZP.271.</w:t>
      </w:r>
      <w:r w:rsidR="00B64D8B" w:rsidRPr="00B64D8B">
        <w:rPr>
          <w:b/>
          <w:color w:val="000000" w:themeColor="text1"/>
          <w:sz w:val="20"/>
          <w:szCs w:val="20"/>
        </w:rPr>
        <w:t>80</w:t>
      </w:r>
      <w:r w:rsidRPr="00B64D8B">
        <w:rPr>
          <w:b/>
          <w:color w:val="000000" w:themeColor="text1"/>
          <w:sz w:val="20"/>
          <w:szCs w:val="20"/>
        </w:rPr>
        <w:t>.</w:t>
      </w:r>
      <w:r w:rsidR="00337529" w:rsidRPr="00B64D8B">
        <w:rPr>
          <w:b/>
          <w:color w:val="000000" w:themeColor="text1"/>
          <w:sz w:val="20"/>
          <w:szCs w:val="20"/>
        </w:rPr>
        <w:t>2</w:t>
      </w:r>
      <w:r w:rsidR="00204B2D" w:rsidRPr="00B64D8B">
        <w:rPr>
          <w:b/>
          <w:color w:val="000000" w:themeColor="text1"/>
          <w:sz w:val="20"/>
          <w:szCs w:val="20"/>
        </w:rPr>
        <w:t>3</w:t>
      </w:r>
      <w:r w:rsidRPr="00B64D8B">
        <w:rPr>
          <w:color w:val="000000" w:themeColor="text1"/>
          <w:sz w:val="20"/>
          <w:szCs w:val="20"/>
        </w:rPr>
        <w:t>,</w:t>
      </w:r>
      <w:r w:rsidRPr="00B64D8B">
        <w:rPr>
          <w:b/>
          <w:color w:val="000000" w:themeColor="text1"/>
          <w:sz w:val="20"/>
          <w:szCs w:val="20"/>
        </w:rPr>
        <w:t xml:space="preserve"> </w:t>
      </w:r>
      <w:r w:rsidRPr="00B64D8B">
        <w:rPr>
          <w:color w:val="000000" w:themeColor="text1"/>
          <w:sz w:val="20"/>
          <w:szCs w:val="20"/>
        </w:rPr>
        <w:t>w imieniu reprezentowanej przeze mnie firmy oświadczam, że oferowany asortyment posiada dokumenty wymagane przez obowiązujące prawo na podstawie których może być wprowadzony do</w:t>
      </w:r>
      <w:r w:rsidR="0033764F" w:rsidRPr="00B64D8B">
        <w:rPr>
          <w:color w:val="000000" w:themeColor="text1"/>
          <w:sz w:val="20"/>
          <w:szCs w:val="20"/>
        </w:rPr>
        <w:t> </w:t>
      </w:r>
      <w:r w:rsidRPr="00B64D8B">
        <w:rPr>
          <w:color w:val="000000" w:themeColor="text1"/>
          <w:sz w:val="20"/>
          <w:szCs w:val="20"/>
        </w:rPr>
        <w:t>obrotu i stosowania w placówkach ochrony zdrowia RP oraz spełnia wszystkie wymagania i parametry określone przez</w:t>
      </w:r>
      <w:r w:rsidR="0033764F" w:rsidRPr="00B64D8B">
        <w:rPr>
          <w:color w:val="000000" w:themeColor="text1"/>
          <w:sz w:val="20"/>
          <w:szCs w:val="20"/>
        </w:rPr>
        <w:t> </w:t>
      </w:r>
      <w:r w:rsidRPr="00B64D8B">
        <w:rPr>
          <w:color w:val="000000" w:themeColor="text1"/>
          <w:sz w:val="20"/>
          <w:szCs w:val="20"/>
        </w:rPr>
        <w:t>Zamawiającego w Zapytaniu ofertowym.</w:t>
      </w:r>
    </w:p>
    <w:p w:rsidR="004F2F9B" w:rsidRPr="00B64D8B" w:rsidRDefault="004F2F9B" w:rsidP="004F2F9B">
      <w:pPr>
        <w:tabs>
          <w:tab w:val="left" w:pos="0"/>
          <w:tab w:val="left" w:pos="6390"/>
          <w:tab w:val="left" w:pos="6840"/>
          <w:tab w:val="left" w:pos="7380"/>
        </w:tabs>
        <w:jc w:val="both"/>
        <w:rPr>
          <w:color w:val="000000" w:themeColor="text1"/>
          <w:sz w:val="20"/>
          <w:szCs w:val="20"/>
        </w:rPr>
      </w:pPr>
    </w:p>
    <w:p w:rsidR="004F2F9B" w:rsidRPr="00B64D8B" w:rsidRDefault="004F2F9B" w:rsidP="004F2F9B">
      <w:pPr>
        <w:tabs>
          <w:tab w:val="left" w:pos="0"/>
          <w:tab w:val="left" w:pos="6390"/>
          <w:tab w:val="left" w:pos="6840"/>
          <w:tab w:val="left" w:pos="7380"/>
        </w:tabs>
        <w:jc w:val="both"/>
        <w:rPr>
          <w:color w:val="000000" w:themeColor="text1"/>
          <w:sz w:val="20"/>
          <w:szCs w:val="20"/>
        </w:rPr>
      </w:pPr>
    </w:p>
    <w:p w:rsidR="004F2F9B" w:rsidRPr="00B64D8B" w:rsidRDefault="004F2F9B" w:rsidP="004F2F9B">
      <w:pPr>
        <w:tabs>
          <w:tab w:val="left" w:pos="0"/>
          <w:tab w:val="left" w:pos="6390"/>
          <w:tab w:val="left" w:pos="6840"/>
          <w:tab w:val="left" w:pos="7380"/>
        </w:tabs>
        <w:jc w:val="both"/>
        <w:rPr>
          <w:color w:val="000000" w:themeColor="text1"/>
          <w:sz w:val="20"/>
          <w:szCs w:val="20"/>
        </w:rPr>
      </w:pPr>
      <w:r w:rsidRPr="00B64D8B">
        <w:rPr>
          <w:color w:val="000000" w:themeColor="text1"/>
          <w:sz w:val="20"/>
          <w:szCs w:val="20"/>
        </w:rPr>
        <w:t>Na każde żądanie Zamawiającego niezwłocznie prześlemy wszystkie niezbędne kserokopie dokumentów potwierdzające Oświadczenie.</w:t>
      </w:r>
    </w:p>
    <w:p w:rsidR="004F2F9B" w:rsidRPr="00B64D8B" w:rsidRDefault="004F2F9B" w:rsidP="004F2F9B">
      <w:pPr>
        <w:tabs>
          <w:tab w:val="left" w:pos="0"/>
          <w:tab w:val="left" w:pos="6390"/>
          <w:tab w:val="left" w:pos="6840"/>
          <w:tab w:val="left" w:pos="7380"/>
        </w:tabs>
        <w:rPr>
          <w:color w:val="000000" w:themeColor="text1"/>
          <w:sz w:val="20"/>
          <w:szCs w:val="20"/>
        </w:rPr>
      </w:pPr>
    </w:p>
    <w:p w:rsidR="004F2F9B" w:rsidRPr="00B64D8B" w:rsidRDefault="004F2F9B" w:rsidP="004F2F9B">
      <w:pPr>
        <w:tabs>
          <w:tab w:val="left" w:pos="0"/>
          <w:tab w:val="left" w:pos="6390"/>
          <w:tab w:val="left" w:pos="6840"/>
          <w:tab w:val="left" w:pos="7380"/>
        </w:tabs>
        <w:rPr>
          <w:color w:val="000000" w:themeColor="text1"/>
          <w:sz w:val="20"/>
          <w:szCs w:val="20"/>
        </w:rPr>
      </w:pPr>
    </w:p>
    <w:p w:rsidR="004F2F9B" w:rsidRPr="00B64D8B" w:rsidRDefault="004F2F9B" w:rsidP="004F2F9B">
      <w:pPr>
        <w:tabs>
          <w:tab w:val="left" w:pos="0"/>
          <w:tab w:val="left" w:pos="6390"/>
          <w:tab w:val="left" w:pos="6840"/>
          <w:tab w:val="left" w:pos="7380"/>
        </w:tabs>
        <w:rPr>
          <w:color w:val="000000" w:themeColor="text1"/>
        </w:rPr>
      </w:pPr>
    </w:p>
    <w:p w:rsidR="00B5708F" w:rsidRPr="00B64D8B" w:rsidRDefault="00B5708F" w:rsidP="00B5708F">
      <w:pPr>
        <w:tabs>
          <w:tab w:val="left" w:pos="0"/>
          <w:tab w:val="left" w:pos="6390"/>
          <w:tab w:val="left" w:pos="6840"/>
          <w:tab w:val="left" w:pos="7380"/>
        </w:tabs>
        <w:suppressAutoHyphens w:val="0"/>
        <w:rPr>
          <w:color w:val="000000" w:themeColor="text1"/>
          <w:lang w:eastAsia="pl-PL"/>
        </w:rPr>
      </w:pPr>
    </w:p>
    <w:p w:rsidR="00B5708F" w:rsidRPr="00B64D8B" w:rsidRDefault="00B5708F" w:rsidP="00B5708F">
      <w:pPr>
        <w:suppressAutoHyphens w:val="0"/>
        <w:rPr>
          <w:color w:val="000000" w:themeColor="text1"/>
          <w:sz w:val="20"/>
          <w:szCs w:val="20"/>
          <w:lang w:eastAsia="pl-PL"/>
        </w:rPr>
      </w:pPr>
    </w:p>
    <w:p w:rsidR="0032280F" w:rsidRPr="002E6831" w:rsidRDefault="0032280F" w:rsidP="00B5708F">
      <w:pPr>
        <w:ind w:left="7080"/>
        <w:jc w:val="center"/>
        <w:rPr>
          <w:color w:val="FF0000"/>
          <w:sz w:val="20"/>
          <w:szCs w:val="20"/>
          <w:lang w:eastAsia="pl-PL"/>
        </w:rPr>
      </w:pPr>
    </w:p>
    <w:sectPr w:rsidR="0032280F" w:rsidRPr="002E6831"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D5" w:rsidRDefault="007705D5" w:rsidP="00A61C5D">
      <w:r>
        <w:separator/>
      </w:r>
    </w:p>
  </w:endnote>
  <w:endnote w:type="continuationSeparator" w:id="0">
    <w:p w:rsidR="007705D5" w:rsidRDefault="007705D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EE"/>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D5" w:rsidRDefault="007705D5">
    <w:pPr>
      <w:pStyle w:val="Stopka"/>
      <w:jc w:val="right"/>
    </w:pPr>
    <w:r>
      <w:fldChar w:fldCharType="begin"/>
    </w:r>
    <w:r>
      <w:instrText>PAGE   \* MERGEFORMAT</w:instrText>
    </w:r>
    <w:r>
      <w:fldChar w:fldCharType="separate"/>
    </w:r>
    <w:r w:rsidR="00CD6A94">
      <w:rPr>
        <w:noProof/>
      </w:rPr>
      <w:t>17</w:t>
    </w:r>
    <w:r>
      <w:fldChar w:fldCharType="end"/>
    </w:r>
  </w:p>
  <w:p w:rsidR="007705D5" w:rsidRDefault="007705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D5" w:rsidRDefault="007705D5" w:rsidP="00A61C5D">
      <w:r>
        <w:separator/>
      </w:r>
    </w:p>
  </w:footnote>
  <w:footnote w:type="continuationSeparator" w:id="0">
    <w:p w:rsidR="007705D5" w:rsidRDefault="007705D5"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7"/>
    <w:multiLevelType w:val="multilevel"/>
    <w:tmpl w:val="732A8F9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6"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1BB93F3F"/>
    <w:multiLevelType w:val="hybridMultilevel"/>
    <w:tmpl w:val="E19C9A52"/>
    <w:lvl w:ilvl="0" w:tplc="877050E6">
      <w:start w:val="1"/>
      <w:numFmt w:val="lowerLetter"/>
      <w:lvlText w:val="%1)"/>
      <w:lvlJc w:val="left"/>
      <w:pPr>
        <w:ind w:left="1716" w:hanging="360"/>
      </w:pPr>
      <w:rPr>
        <w:rFonts w:hint="default"/>
      </w:r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1" w15:restartNumberingAfterBreak="0">
    <w:nsid w:val="1FB17B44"/>
    <w:multiLevelType w:val="multilevel"/>
    <w:tmpl w:val="9E5463CC"/>
    <w:lvl w:ilvl="0">
      <w:start w:val="1"/>
      <w:numFmt w:val="decimal"/>
      <w:lvlText w:val="%1."/>
      <w:lvlJc w:val="left"/>
      <w:pPr>
        <w:tabs>
          <w:tab w:val="num" w:pos="0"/>
        </w:tabs>
        <w:ind w:left="360" w:hanging="360"/>
      </w:pPr>
      <w:rPr>
        <w:rFonts w:ascii="Times New Roman" w:hAnsi="Times New Roman" w:cs="Times New Roman" w:hint="default"/>
        <w:b w:val="0"/>
        <w:color w:val="000000" w:themeColor="text1"/>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29"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6" w15:restartNumberingAfterBreak="0">
    <w:nsid w:val="69664268"/>
    <w:multiLevelType w:val="hybridMultilevel"/>
    <w:tmpl w:val="850C86FC"/>
    <w:lvl w:ilvl="0" w:tplc="DCCE6F1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7"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3"/>
  </w:num>
  <w:num w:numId="2">
    <w:abstractNumId w:val="33"/>
  </w:num>
  <w:num w:numId="3">
    <w:abstractNumId w:val="27"/>
  </w:num>
  <w:num w:numId="4">
    <w:abstractNumId w:val="17"/>
  </w:num>
  <w:num w:numId="5">
    <w:abstractNumId w:val="14"/>
  </w:num>
  <w:num w:numId="6">
    <w:abstractNumId w:val="19"/>
  </w:num>
  <w:num w:numId="7">
    <w:abstractNumId w:val="22"/>
  </w:num>
  <w:num w:numId="8">
    <w:abstractNumId w:val="26"/>
  </w:num>
  <w:num w:numId="9">
    <w:abstractNumId w:val="41"/>
  </w:num>
  <w:num w:numId="10">
    <w:abstractNumId w:val="13"/>
  </w:num>
  <w:num w:numId="11">
    <w:abstractNumId w:val="23"/>
  </w:num>
  <w:num w:numId="12">
    <w:abstractNumId w:val="18"/>
  </w:num>
  <w:num w:numId="13">
    <w:abstractNumId w:val="38"/>
  </w:num>
  <w:num w:numId="14">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5">
    <w:abstractNumId w:val="24"/>
  </w:num>
  <w:num w:numId="16">
    <w:abstractNumId w:val="36"/>
  </w:num>
  <w:num w:numId="17">
    <w:abstractNumId w:val="16"/>
  </w:num>
  <w:num w:numId="18">
    <w:abstractNumId w:val="21"/>
  </w:num>
  <w:num w:numId="19">
    <w:abstractNumId w:val="31"/>
  </w:num>
  <w:num w:numId="20">
    <w:abstractNumId w:val="37"/>
  </w:num>
  <w:num w:numId="21">
    <w:abstractNumId w:val="0"/>
    <w:lvlOverride w:ilvl="0">
      <w:lvl w:ilvl="0">
        <w:start w:val="1"/>
        <w:numFmt w:val="bullet"/>
        <w:lvlText w:val=""/>
        <w:lvlJc w:val="left"/>
        <w:pPr>
          <w:ind w:left="720" w:hanging="360"/>
        </w:pPr>
        <w:rPr>
          <w:rFonts w:ascii="Symbol" w:hAnsi="Symbol" w:hint="default"/>
        </w:rPr>
      </w:lvl>
    </w:lvlOverride>
  </w:num>
  <w:num w:numId="22">
    <w:abstractNumId w:val="20"/>
  </w:num>
  <w:num w:numId="23">
    <w:abstractNumId w:val="29"/>
  </w:num>
  <w:num w:numId="24">
    <w:abstractNumId w:val="35"/>
  </w:num>
  <w:num w:numId="25">
    <w:abstractNumId w:val="28"/>
  </w:num>
  <w:num w:numId="26">
    <w:abstractNumId w:val="40"/>
  </w:num>
  <w:num w:numId="27">
    <w:abstractNumId w:val="42"/>
  </w:num>
  <w:num w:numId="28">
    <w:abstractNumId w:val="30"/>
  </w:num>
  <w:num w:numId="29">
    <w:abstractNumId w:val="25"/>
  </w:num>
  <w:num w:numId="30">
    <w:abstractNumId w:val="34"/>
  </w:num>
  <w:num w:numId="31">
    <w:abstractNumId w:val="39"/>
  </w:num>
  <w:num w:numId="32">
    <w:abstractNumId w:val="15"/>
  </w:num>
  <w:num w:numId="33">
    <w:abstractNumId w:val="32"/>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71800"/>
    <w:rsid w:val="00087CD5"/>
    <w:rsid w:val="0009273A"/>
    <w:rsid w:val="000A4F28"/>
    <w:rsid w:val="000B16DA"/>
    <w:rsid w:val="000B6BD4"/>
    <w:rsid w:val="000C4ADB"/>
    <w:rsid w:val="000D3300"/>
    <w:rsid w:val="000E32D3"/>
    <w:rsid w:val="000F08B1"/>
    <w:rsid w:val="000F56EA"/>
    <w:rsid w:val="000F5DBF"/>
    <w:rsid w:val="000F6F0B"/>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789E"/>
    <w:rsid w:val="00181369"/>
    <w:rsid w:val="001837D7"/>
    <w:rsid w:val="00185BC7"/>
    <w:rsid w:val="00195D80"/>
    <w:rsid w:val="00195E01"/>
    <w:rsid w:val="001A5ACE"/>
    <w:rsid w:val="001B34B5"/>
    <w:rsid w:val="001C4C1E"/>
    <w:rsid w:val="001D40E3"/>
    <w:rsid w:val="001D5723"/>
    <w:rsid w:val="001D7597"/>
    <w:rsid w:val="001F192A"/>
    <w:rsid w:val="002033C6"/>
    <w:rsid w:val="00203656"/>
    <w:rsid w:val="002040C8"/>
    <w:rsid w:val="00204B2D"/>
    <w:rsid w:val="00207BE9"/>
    <w:rsid w:val="00215E3C"/>
    <w:rsid w:val="00220A05"/>
    <w:rsid w:val="00221D09"/>
    <w:rsid w:val="00233FA7"/>
    <w:rsid w:val="00242C05"/>
    <w:rsid w:val="002520FB"/>
    <w:rsid w:val="00257177"/>
    <w:rsid w:val="00264BC0"/>
    <w:rsid w:val="00271A65"/>
    <w:rsid w:val="002751E3"/>
    <w:rsid w:val="0028128B"/>
    <w:rsid w:val="00282056"/>
    <w:rsid w:val="00282F66"/>
    <w:rsid w:val="002869BC"/>
    <w:rsid w:val="00296D67"/>
    <w:rsid w:val="002A39ED"/>
    <w:rsid w:val="002B064A"/>
    <w:rsid w:val="002B1EEF"/>
    <w:rsid w:val="002B2F56"/>
    <w:rsid w:val="002C0A89"/>
    <w:rsid w:val="002C1770"/>
    <w:rsid w:val="002C3219"/>
    <w:rsid w:val="002C786B"/>
    <w:rsid w:val="002D2BAD"/>
    <w:rsid w:val="002D6038"/>
    <w:rsid w:val="002D6F37"/>
    <w:rsid w:val="002E0A06"/>
    <w:rsid w:val="002E0EAC"/>
    <w:rsid w:val="002E6831"/>
    <w:rsid w:val="002F1933"/>
    <w:rsid w:val="003005F2"/>
    <w:rsid w:val="00300A6E"/>
    <w:rsid w:val="00305BA4"/>
    <w:rsid w:val="00306AE3"/>
    <w:rsid w:val="00306CFD"/>
    <w:rsid w:val="003125CD"/>
    <w:rsid w:val="003165A8"/>
    <w:rsid w:val="00317F9C"/>
    <w:rsid w:val="00320CBC"/>
    <w:rsid w:val="0032280F"/>
    <w:rsid w:val="00323A9E"/>
    <w:rsid w:val="0032520E"/>
    <w:rsid w:val="00337529"/>
    <w:rsid w:val="0033764F"/>
    <w:rsid w:val="003419E7"/>
    <w:rsid w:val="00343076"/>
    <w:rsid w:val="00343956"/>
    <w:rsid w:val="003558E7"/>
    <w:rsid w:val="003602D6"/>
    <w:rsid w:val="00366E5B"/>
    <w:rsid w:val="003744C0"/>
    <w:rsid w:val="00376FC8"/>
    <w:rsid w:val="003823C5"/>
    <w:rsid w:val="00387575"/>
    <w:rsid w:val="003879CF"/>
    <w:rsid w:val="00392461"/>
    <w:rsid w:val="00394790"/>
    <w:rsid w:val="003A5843"/>
    <w:rsid w:val="003A67C2"/>
    <w:rsid w:val="003B3ABB"/>
    <w:rsid w:val="003B6B7F"/>
    <w:rsid w:val="003B6CFB"/>
    <w:rsid w:val="003B6EA8"/>
    <w:rsid w:val="003C7FC2"/>
    <w:rsid w:val="003D4D16"/>
    <w:rsid w:val="003D7F02"/>
    <w:rsid w:val="003E0F55"/>
    <w:rsid w:val="00401502"/>
    <w:rsid w:val="0040475D"/>
    <w:rsid w:val="00407E57"/>
    <w:rsid w:val="00423792"/>
    <w:rsid w:val="004241A0"/>
    <w:rsid w:val="004341C1"/>
    <w:rsid w:val="004343A6"/>
    <w:rsid w:val="00435843"/>
    <w:rsid w:val="00437417"/>
    <w:rsid w:val="00441383"/>
    <w:rsid w:val="0044467F"/>
    <w:rsid w:val="004506B9"/>
    <w:rsid w:val="00452391"/>
    <w:rsid w:val="00452682"/>
    <w:rsid w:val="00452749"/>
    <w:rsid w:val="004627B7"/>
    <w:rsid w:val="00466A08"/>
    <w:rsid w:val="0047171E"/>
    <w:rsid w:val="004820E9"/>
    <w:rsid w:val="004847F2"/>
    <w:rsid w:val="004950A9"/>
    <w:rsid w:val="00497590"/>
    <w:rsid w:val="004A5908"/>
    <w:rsid w:val="004A6B33"/>
    <w:rsid w:val="004B3A8B"/>
    <w:rsid w:val="004B78A6"/>
    <w:rsid w:val="004C589A"/>
    <w:rsid w:val="004C7CF1"/>
    <w:rsid w:val="004E24E9"/>
    <w:rsid w:val="004E66A1"/>
    <w:rsid w:val="004F2F9B"/>
    <w:rsid w:val="004F39A3"/>
    <w:rsid w:val="004F70E2"/>
    <w:rsid w:val="00503F5A"/>
    <w:rsid w:val="005079BD"/>
    <w:rsid w:val="00513F33"/>
    <w:rsid w:val="0052619D"/>
    <w:rsid w:val="00532262"/>
    <w:rsid w:val="00534DFC"/>
    <w:rsid w:val="00537096"/>
    <w:rsid w:val="00537292"/>
    <w:rsid w:val="00537D7A"/>
    <w:rsid w:val="00540FDD"/>
    <w:rsid w:val="005430B2"/>
    <w:rsid w:val="005447F6"/>
    <w:rsid w:val="005552EA"/>
    <w:rsid w:val="00556C92"/>
    <w:rsid w:val="00567CE6"/>
    <w:rsid w:val="00577BE1"/>
    <w:rsid w:val="00583589"/>
    <w:rsid w:val="0059036F"/>
    <w:rsid w:val="005A0E11"/>
    <w:rsid w:val="005A297B"/>
    <w:rsid w:val="005A2DEE"/>
    <w:rsid w:val="005A3E7E"/>
    <w:rsid w:val="005B0EA1"/>
    <w:rsid w:val="005B5F5F"/>
    <w:rsid w:val="005B688C"/>
    <w:rsid w:val="005C180F"/>
    <w:rsid w:val="005C1E55"/>
    <w:rsid w:val="005D266E"/>
    <w:rsid w:val="005E0643"/>
    <w:rsid w:val="005F2515"/>
    <w:rsid w:val="005F3D5C"/>
    <w:rsid w:val="005F3E1A"/>
    <w:rsid w:val="00600AFF"/>
    <w:rsid w:val="00602246"/>
    <w:rsid w:val="00617EFA"/>
    <w:rsid w:val="006203C3"/>
    <w:rsid w:val="00622F59"/>
    <w:rsid w:val="006307DB"/>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5209"/>
    <w:rsid w:val="006C525E"/>
    <w:rsid w:val="006D0CD8"/>
    <w:rsid w:val="006D265E"/>
    <w:rsid w:val="006D4F67"/>
    <w:rsid w:val="006D5D9D"/>
    <w:rsid w:val="006E156F"/>
    <w:rsid w:val="006F4715"/>
    <w:rsid w:val="006F7015"/>
    <w:rsid w:val="00701D6A"/>
    <w:rsid w:val="00703AF8"/>
    <w:rsid w:val="007047FD"/>
    <w:rsid w:val="0071099F"/>
    <w:rsid w:val="007128EE"/>
    <w:rsid w:val="00714737"/>
    <w:rsid w:val="007176FE"/>
    <w:rsid w:val="0072098F"/>
    <w:rsid w:val="00722E55"/>
    <w:rsid w:val="0072358A"/>
    <w:rsid w:val="00725950"/>
    <w:rsid w:val="007356C2"/>
    <w:rsid w:val="00750BF1"/>
    <w:rsid w:val="00755026"/>
    <w:rsid w:val="007705D5"/>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C2F35"/>
    <w:rsid w:val="007C495B"/>
    <w:rsid w:val="007C4CBA"/>
    <w:rsid w:val="007C745E"/>
    <w:rsid w:val="007D1593"/>
    <w:rsid w:val="007D7D4C"/>
    <w:rsid w:val="007E28FC"/>
    <w:rsid w:val="007F1D3B"/>
    <w:rsid w:val="008022F5"/>
    <w:rsid w:val="00802D33"/>
    <w:rsid w:val="00804141"/>
    <w:rsid w:val="00810080"/>
    <w:rsid w:val="008107F6"/>
    <w:rsid w:val="00810A80"/>
    <w:rsid w:val="00810E33"/>
    <w:rsid w:val="0081506F"/>
    <w:rsid w:val="00815692"/>
    <w:rsid w:val="00815C00"/>
    <w:rsid w:val="00815ED8"/>
    <w:rsid w:val="008311D2"/>
    <w:rsid w:val="00831A27"/>
    <w:rsid w:val="0083229E"/>
    <w:rsid w:val="0084289C"/>
    <w:rsid w:val="00845CA6"/>
    <w:rsid w:val="008466C9"/>
    <w:rsid w:val="00851B47"/>
    <w:rsid w:val="00864E29"/>
    <w:rsid w:val="0087099A"/>
    <w:rsid w:val="00872988"/>
    <w:rsid w:val="0087350C"/>
    <w:rsid w:val="00874F2F"/>
    <w:rsid w:val="00876B2A"/>
    <w:rsid w:val="008A237D"/>
    <w:rsid w:val="008A3735"/>
    <w:rsid w:val="008B4522"/>
    <w:rsid w:val="008B4D36"/>
    <w:rsid w:val="008C7501"/>
    <w:rsid w:val="008D2EEC"/>
    <w:rsid w:val="008E55FE"/>
    <w:rsid w:val="008E5CFA"/>
    <w:rsid w:val="008E7F2A"/>
    <w:rsid w:val="008E7F6F"/>
    <w:rsid w:val="008F12C1"/>
    <w:rsid w:val="008F17AA"/>
    <w:rsid w:val="008F3C58"/>
    <w:rsid w:val="00905923"/>
    <w:rsid w:val="009072AA"/>
    <w:rsid w:val="0093094D"/>
    <w:rsid w:val="00937205"/>
    <w:rsid w:val="00940130"/>
    <w:rsid w:val="009575A4"/>
    <w:rsid w:val="00961DAE"/>
    <w:rsid w:val="00993D45"/>
    <w:rsid w:val="009A06AD"/>
    <w:rsid w:val="009A4925"/>
    <w:rsid w:val="009B1C1D"/>
    <w:rsid w:val="009B5254"/>
    <w:rsid w:val="009C6B00"/>
    <w:rsid w:val="009C7741"/>
    <w:rsid w:val="009F1E5D"/>
    <w:rsid w:val="009F707F"/>
    <w:rsid w:val="009F732C"/>
    <w:rsid w:val="00A04239"/>
    <w:rsid w:val="00A1493A"/>
    <w:rsid w:val="00A17B73"/>
    <w:rsid w:val="00A17C9B"/>
    <w:rsid w:val="00A20456"/>
    <w:rsid w:val="00A214A6"/>
    <w:rsid w:val="00A30CD5"/>
    <w:rsid w:val="00A42330"/>
    <w:rsid w:val="00A42A00"/>
    <w:rsid w:val="00A51896"/>
    <w:rsid w:val="00A56CDF"/>
    <w:rsid w:val="00A60B7E"/>
    <w:rsid w:val="00A60E56"/>
    <w:rsid w:val="00A61C5D"/>
    <w:rsid w:val="00A641F7"/>
    <w:rsid w:val="00A654E5"/>
    <w:rsid w:val="00A731EF"/>
    <w:rsid w:val="00A742EB"/>
    <w:rsid w:val="00A748C7"/>
    <w:rsid w:val="00AA7F67"/>
    <w:rsid w:val="00AB0089"/>
    <w:rsid w:val="00AB3AC5"/>
    <w:rsid w:val="00AB4B18"/>
    <w:rsid w:val="00AB738E"/>
    <w:rsid w:val="00AC1B04"/>
    <w:rsid w:val="00AC4CD5"/>
    <w:rsid w:val="00AC797C"/>
    <w:rsid w:val="00AD157B"/>
    <w:rsid w:val="00AD3FE4"/>
    <w:rsid w:val="00AD6438"/>
    <w:rsid w:val="00AE0DB6"/>
    <w:rsid w:val="00AF08F8"/>
    <w:rsid w:val="00AF0DA5"/>
    <w:rsid w:val="00AF0DB5"/>
    <w:rsid w:val="00AF66AD"/>
    <w:rsid w:val="00B06AF4"/>
    <w:rsid w:val="00B17315"/>
    <w:rsid w:val="00B21592"/>
    <w:rsid w:val="00B24CAF"/>
    <w:rsid w:val="00B4456B"/>
    <w:rsid w:val="00B5708F"/>
    <w:rsid w:val="00B64D8B"/>
    <w:rsid w:val="00B662BA"/>
    <w:rsid w:val="00B70CED"/>
    <w:rsid w:val="00B71B47"/>
    <w:rsid w:val="00B725EC"/>
    <w:rsid w:val="00B77DF2"/>
    <w:rsid w:val="00B80AD1"/>
    <w:rsid w:val="00B86D65"/>
    <w:rsid w:val="00B915B3"/>
    <w:rsid w:val="00B95117"/>
    <w:rsid w:val="00B95876"/>
    <w:rsid w:val="00BA171B"/>
    <w:rsid w:val="00BA26DA"/>
    <w:rsid w:val="00BA77D0"/>
    <w:rsid w:val="00BC4650"/>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84B78"/>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6A94"/>
    <w:rsid w:val="00CD79DB"/>
    <w:rsid w:val="00CE5A07"/>
    <w:rsid w:val="00CF77A3"/>
    <w:rsid w:val="00D053FA"/>
    <w:rsid w:val="00D0740A"/>
    <w:rsid w:val="00D151E9"/>
    <w:rsid w:val="00D21B83"/>
    <w:rsid w:val="00D22F81"/>
    <w:rsid w:val="00D242DD"/>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590F"/>
    <w:rsid w:val="00D96D68"/>
    <w:rsid w:val="00DA39AB"/>
    <w:rsid w:val="00DA3DCC"/>
    <w:rsid w:val="00DA3E47"/>
    <w:rsid w:val="00DA71FA"/>
    <w:rsid w:val="00DB0C08"/>
    <w:rsid w:val="00DC12D7"/>
    <w:rsid w:val="00DC366B"/>
    <w:rsid w:val="00DC5D7C"/>
    <w:rsid w:val="00DC5E6A"/>
    <w:rsid w:val="00DE2FB5"/>
    <w:rsid w:val="00E0301E"/>
    <w:rsid w:val="00E22A46"/>
    <w:rsid w:val="00E246AA"/>
    <w:rsid w:val="00E24A3B"/>
    <w:rsid w:val="00E25A8C"/>
    <w:rsid w:val="00E31218"/>
    <w:rsid w:val="00E319EE"/>
    <w:rsid w:val="00E32EA4"/>
    <w:rsid w:val="00E366C4"/>
    <w:rsid w:val="00E42B83"/>
    <w:rsid w:val="00E44665"/>
    <w:rsid w:val="00E461AF"/>
    <w:rsid w:val="00E51D1A"/>
    <w:rsid w:val="00E54DD7"/>
    <w:rsid w:val="00E661EB"/>
    <w:rsid w:val="00E7183C"/>
    <w:rsid w:val="00E764A5"/>
    <w:rsid w:val="00E8327C"/>
    <w:rsid w:val="00E97CCB"/>
    <w:rsid w:val="00ED55DF"/>
    <w:rsid w:val="00ED7A83"/>
    <w:rsid w:val="00EE5189"/>
    <w:rsid w:val="00F02C9E"/>
    <w:rsid w:val="00F12C50"/>
    <w:rsid w:val="00F15159"/>
    <w:rsid w:val="00F2320D"/>
    <w:rsid w:val="00F24C97"/>
    <w:rsid w:val="00F34988"/>
    <w:rsid w:val="00F379AC"/>
    <w:rsid w:val="00F56249"/>
    <w:rsid w:val="00F571AA"/>
    <w:rsid w:val="00F63A4E"/>
    <w:rsid w:val="00F63E3A"/>
    <w:rsid w:val="00F65927"/>
    <w:rsid w:val="00F65E35"/>
    <w:rsid w:val="00F749D7"/>
    <w:rsid w:val="00F75999"/>
    <w:rsid w:val="00F81CAC"/>
    <w:rsid w:val="00F827F1"/>
    <w:rsid w:val="00F860B5"/>
    <w:rsid w:val="00F86D22"/>
    <w:rsid w:val="00F97362"/>
    <w:rsid w:val="00FA0B5F"/>
    <w:rsid w:val="00FB1ADF"/>
    <w:rsid w:val="00FB6AAE"/>
    <w:rsid w:val="00FC58DA"/>
    <w:rsid w:val="00FD021A"/>
    <w:rsid w:val="00FD745A"/>
    <w:rsid w:val="00FE1169"/>
    <w:rsid w:val="00FE34A9"/>
    <w:rsid w:val="00FE4054"/>
    <w:rsid w:val="00FF23D8"/>
    <w:rsid w:val="00FF3D2D"/>
    <w:rsid w:val="00FF496A"/>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8725-6209-431C-8A78-BD9AD96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17</Pages>
  <Words>6897</Words>
  <Characters>41384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48185</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88</cp:revision>
  <cp:lastPrinted>2023-10-30T07:09:00Z</cp:lastPrinted>
  <dcterms:created xsi:type="dcterms:W3CDTF">2021-02-08T13:31:00Z</dcterms:created>
  <dcterms:modified xsi:type="dcterms:W3CDTF">2023-10-30T07:22:00Z</dcterms:modified>
</cp:coreProperties>
</file>